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C602A" w14:textId="3A88BD76" w:rsidR="00734D1A" w:rsidRPr="00E1570E" w:rsidRDefault="00DA2994" w:rsidP="002E4674">
      <w:pPr>
        <w:spacing w:line="360" w:lineRule="auto"/>
        <w:jc w:val="both"/>
        <w:rPr>
          <w:rFonts w:ascii="Times New Roman" w:hAnsi="Times New Roman" w:cs="Times New Roman"/>
          <w:sz w:val="80"/>
          <w:szCs w:val="80"/>
        </w:rPr>
      </w:pPr>
      <w:r>
        <w:rPr>
          <w:rFonts w:ascii="Times New Roman" w:hAnsi="Times New Roman" w:cs="Times New Roman"/>
          <w:noProof/>
          <w:sz w:val="80"/>
          <w:szCs w:val="80"/>
        </w:rPr>
        <w:drawing>
          <wp:inline distT="0" distB="0" distL="0" distR="0" wp14:anchorId="2AD93887" wp14:editId="6E15E511">
            <wp:extent cx="3302000" cy="384896"/>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367549" cy="392537"/>
                    </a:xfrm>
                    <a:prstGeom prst="rect">
                      <a:avLst/>
                    </a:prstGeom>
                  </pic:spPr>
                </pic:pic>
              </a:graphicData>
            </a:graphic>
          </wp:inline>
        </w:drawing>
      </w:r>
      <w:r w:rsidR="00734D1A" w:rsidRPr="002E4674">
        <w:rPr>
          <w:rFonts w:ascii="Times New Roman" w:hAnsi="Times New Roman" w:cs="Times New Roman"/>
          <w:sz w:val="80"/>
          <w:szCs w:val="80"/>
        </w:rPr>
        <w:t xml:space="preserve">       </w:t>
      </w:r>
      <w:r w:rsidR="00734D1A" w:rsidRPr="002E4674">
        <w:rPr>
          <w:rFonts w:ascii="Times New Roman" w:hAnsi="Times New Roman" w:cs="Times New Roman"/>
          <w:noProof/>
          <w:sz w:val="80"/>
          <w:szCs w:val="80"/>
          <w:lang w:eastAsia="cs-CZ"/>
        </w:rPr>
        <w:drawing>
          <wp:inline distT="0" distB="0" distL="0" distR="0" wp14:anchorId="21E2E570" wp14:editId="1888AE84">
            <wp:extent cx="1714091" cy="489551"/>
            <wp:effectExtent l="0" t="0" r="635"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flag_co_funded_pos_[rgb]_righ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0534" cy="497103"/>
                    </a:xfrm>
                    <a:prstGeom prst="rect">
                      <a:avLst/>
                    </a:prstGeom>
                  </pic:spPr>
                </pic:pic>
              </a:graphicData>
            </a:graphic>
          </wp:inline>
        </w:drawing>
      </w:r>
    </w:p>
    <w:p w14:paraId="5A51F73C" w14:textId="31696D08" w:rsidR="00660214" w:rsidRPr="00F7660E" w:rsidRDefault="00690B78" w:rsidP="00E1570E">
      <w:pPr>
        <w:spacing w:line="360" w:lineRule="auto"/>
        <w:jc w:val="center"/>
        <w:rPr>
          <w:rFonts w:ascii="Times New Roman" w:hAnsi="Times New Roman" w:cs="Times New Roman"/>
          <w:b/>
          <w:color w:val="00B050"/>
          <w:sz w:val="56"/>
          <w:szCs w:val="56"/>
          <w:lang w:val="en-GB"/>
        </w:rPr>
      </w:pPr>
      <w:r w:rsidRPr="00F7660E">
        <w:rPr>
          <w:rFonts w:ascii="Times New Roman" w:hAnsi="Times New Roman" w:cs="Times New Roman"/>
          <w:b/>
          <w:color w:val="00B050"/>
          <w:sz w:val="56"/>
          <w:szCs w:val="56"/>
          <w:lang w:val="en-GB"/>
        </w:rPr>
        <w:t>List of courses 202</w:t>
      </w:r>
      <w:r w:rsidR="005E403D">
        <w:rPr>
          <w:rFonts w:ascii="Times New Roman" w:hAnsi="Times New Roman" w:cs="Times New Roman"/>
          <w:b/>
          <w:color w:val="00B050"/>
          <w:sz w:val="56"/>
          <w:szCs w:val="56"/>
          <w:lang w:val="en-GB"/>
        </w:rPr>
        <w:t>3</w:t>
      </w:r>
      <w:r w:rsidRPr="00F7660E">
        <w:rPr>
          <w:rFonts w:ascii="Times New Roman" w:hAnsi="Times New Roman" w:cs="Times New Roman"/>
          <w:b/>
          <w:color w:val="00B050"/>
          <w:sz w:val="56"/>
          <w:szCs w:val="56"/>
          <w:lang w:val="en-GB"/>
        </w:rPr>
        <w:t>/202</w:t>
      </w:r>
      <w:r w:rsidR="005E403D">
        <w:rPr>
          <w:rFonts w:ascii="Times New Roman" w:hAnsi="Times New Roman" w:cs="Times New Roman"/>
          <w:b/>
          <w:color w:val="00B050"/>
          <w:sz w:val="56"/>
          <w:szCs w:val="56"/>
          <w:lang w:val="en-GB"/>
        </w:rPr>
        <w:t>4</w:t>
      </w:r>
    </w:p>
    <w:p w14:paraId="158699AF" w14:textId="2A1B11CC" w:rsidR="002F04E2" w:rsidRPr="00F7660E" w:rsidRDefault="00690B78" w:rsidP="002E4674">
      <w:pPr>
        <w:spacing w:line="360" w:lineRule="auto"/>
        <w:jc w:val="both"/>
        <w:rPr>
          <w:rFonts w:ascii="Times New Roman" w:hAnsi="Times New Roman" w:cs="Times New Roman"/>
          <w:b/>
          <w:color w:val="00B050"/>
          <w:sz w:val="32"/>
          <w:szCs w:val="32"/>
          <w:lang w:val="en-GB"/>
        </w:rPr>
      </w:pPr>
      <w:r w:rsidRPr="00F7660E">
        <w:rPr>
          <w:rFonts w:ascii="Times New Roman" w:hAnsi="Times New Roman" w:cs="Times New Roman"/>
          <w:b/>
          <w:color w:val="00B050"/>
          <w:sz w:val="32"/>
          <w:szCs w:val="32"/>
          <w:lang w:val="en-GB"/>
        </w:rPr>
        <w:t>Winter</w:t>
      </w:r>
      <w:r w:rsidR="002F04E2" w:rsidRPr="00F7660E">
        <w:rPr>
          <w:rFonts w:ascii="Times New Roman" w:hAnsi="Times New Roman" w:cs="Times New Roman"/>
          <w:b/>
          <w:color w:val="00B050"/>
          <w:sz w:val="32"/>
          <w:szCs w:val="32"/>
          <w:lang w:val="en-GB"/>
        </w:rPr>
        <w:t xml:space="preserve"> semester</w:t>
      </w:r>
    </w:p>
    <w:tbl>
      <w:tblPr>
        <w:tblStyle w:val="TableGrid"/>
        <w:tblW w:w="0" w:type="auto"/>
        <w:tblLook w:val="04A0" w:firstRow="1" w:lastRow="0" w:firstColumn="1" w:lastColumn="0" w:noHBand="0" w:noVBand="1"/>
      </w:tblPr>
      <w:tblGrid>
        <w:gridCol w:w="6516"/>
        <w:gridCol w:w="1559"/>
      </w:tblGrid>
      <w:tr w:rsidR="005807A3" w:rsidRPr="00F7660E" w14:paraId="1ABBE3D9" w14:textId="77777777" w:rsidTr="0081721A">
        <w:tc>
          <w:tcPr>
            <w:tcW w:w="6516" w:type="dxa"/>
          </w:tcPr>
          <w:p w14:paraId="67C27CBA" w14:textId="77777777" w:rsidR="005807A3" w:rsidRPr="00F7660E" w:rsidRDefault="005807A3" w:rsidP="002E4674">
            <w:pPr>
              <w:spacing w:line="360" w:lineRule="auto"/>
              <w:jc w:val="both"/>
              <w:rPr>
                <w:rFonts w:ascii="Times New Roman" w:hAnsi="Times New Roman" w:cs="Times New Roman"/>
                <w:b/>
                <w:sz w:val="28"/>
                <w:szCs w:val="28"/>
                <w:lang w:val="en-GB"/>
              </w:rPr>
            </w:pPr>
            <w:r w:rsidRPr="00F7660E">
              <w:rPr>
                <w:rFonts w:ascii="Times New Roman" w:hAnsi="Times New Roman" w:cs="Times New Roman"/>
                <w:b/>
                <w:sz w:val="28"/>
                <w:szCs w:val="28"/>
                <w:lang w:val="en-GB"/>
              </w:rPr>
              <w:t>Name of the subject</w:t>
            </w:r>
          </w:p>
        </w:tc>
        <w:tc>
          <w:tcPr>
            <w:tcW w:w="1559" w:type="dxa"/>
          </w:tcPr>
          <w:p w14:paraId="2B37E794" w14:textId="77777777" w:rsidR="005807A3" w:rsidRPr="00F7660E" w:rsidRDefault="005807A3" w:rsidP="002E4674">
            <w:pPr>
              <w:spacing w:line="360" w:lineRule="auto"/>
              <w:jc w:val="both"/>
              <w:rPr>
                <w:rFonts w:ascii="Times New Roman" w:hAnsi="Times New Roman" w:cs="Times New Roman"/>
                <w:b/>
                <w:sz w:val="28"/>
                <w:szCs w:val="28"/>
                <w:lang w:val="en-GB"/>
              </w:rPr>
            </w:pPr>
            <w:r w:rsidRPr="00F7660E">
              <w:rPr>
                <w:rFonts w:ascii="Times New Roman" w:hAnsi="Times New Roman" w:cs="Times New Roman"/>
                <w:b/>
                <w:sz w:val="28"/>
                <w:szCs w:val="28"/>
                <w:lang w:val="en-GB"/>
              </w:rPr>
              <w:t>ECTS</w:t>
            </w:r>
          </w:p>
        </w:tc>
      </w:tr>
      <w:tr w:rsidR="005807A3" w:rsidRPr="00F7660E" w14:paraId="616958AE" w14:textId="77777777" w:rsidTr="0081721A">
        <w:tc>
          <w:tcPr>
            <w:tcW w:w="6516" w:type="dxa"/>
          </w:tcPr>
          <w:p w14:paraId="3520AF75" w14:textId="17B802AC" w:rsidR="005807A3" w:rsidRPr="00F7660E" w:rsidRDefault="00690B78" w:rsidP="002E4674">
            <w:pPr>
              <w:spacing w:line="360" w:lineRule="auto"/>
              <w:jc w:val="both"/>
              <w:rPr>
                <w:rFonts w:ascii="Times New Roman" w:hAnsi="Times New Roman" w:cs="Times New Roman"/>
                <w:sz w:val="28"/>
                <w:szCs w:val="28"/>
                <w:lang w:val="en-GB"/>
              </w:rPr>
            </w:pPr>
            <w:r w:rsidRPr="00F7660E">
              <w:rPr>
                <w:rFonts w:ascii="Times New Roman" w:hAnsi="Times New Roman" w:cs="Times New Roman"/>
                <w:sz w:val="28"/>
                <w:szCs w:val="28"/>
                <w:lang w:val="en-GB"/>
              </w:rPr>
              <w:t>Cyber Security</w:t>
            </w:r>
          </w:p>
        </w:tc>
        <w:tc>
          <w:tcPr>
            <w:tcW w:w="1559" w:type="dxa"/>
          </w:tcPr>
          <w:p w14:paraId="41F7FB1D" w14:textId="77777777" w:rsidR="005807A3" w:rsidRPr="00F7660E" w:rsidRDefault="005807A3" w:rsidP="002E4674">
            <w:pPr>
              <w:spacing w:line="360" w:lineRule="auto"/>
              <w:jc w:val="both"/>
              <w:rPr>
                <w:rFonts w:ascii="Times New Roman" w:hAnsi="Times New Roman" w:cs="Times New Roman"/>
                <w:sz w:val="28"/>
                <w:szCs w:val="28"/>
                <w:lang w:val="en-GB"/>
              </w:rPr>
            </w:pPr>
            <w:r w:rsidRPr="00F7660E">
              <w:rPr>
                <w:rFonts w:ascii="Times New Roman" w:hAnsi="Times New Roman" w:cs="Times New Roman"/>
                <w:sz w:val="28"/>
                <w:szCs w:val="28"/>
                <w:lang w:val="en-GB"/>
              </w:rPr>
              <w:t>6</w:t>
            </w:r>
          </w:p>
        </w:tc>
      </w:tr>
      <w:tr w:rsidR="005807A3" w:rsidRPr="00F7660E" w14:paraId="54DACAF4" w14:textId="77777777" w:rsidTr="0081721A">
        <w:tc>
          <w:tcPr>
            <w:tcW w:w="6516" w:type="dxa"/>
            <w:shd w:val="clear" w:color="auto" w:fill="auto"/>
          </w:tcPr>
          <w:p w14:paraId="217C008D" w14:textId="13C1A821" w:rsidR="005807A3" w:rsidRPr="00F7660E" w:rsidRDefault="005807A3" w:rsidP="002E4674">
            <w:pPr>
              <w:spacing w:line="360" w:lineRule="auto"/>
              <w:jc w:val="both"/>
              <w:rPr>
                <w:rFonts w:ascii="Times New Roman" w:hAnsi="Times New Roman" w:cs="Times New Roman"/>
                <w:sz w:val="28"/>
                <w:szCs w:val="28"/>
                <w:lang w:val="en-GB"/>
              </w:rPr>
            </w:pPr>
            <w:r w:rsidRPr="00F7660E">
              <w:rPr>
                <w:rFonts w:ascii="Times New Roman" w:hAnsi="Times New Roman" w:cs="Times New Roman"/>
                <w:sz w:val="28"/>
                <w:szCs w:val="28"/>
                <w:lang w:val="en-GB"/>
              </w:rPr>
              <w:t>F</w:t>
            </w:r>
            <w:r w:rsidR="00FB1406" w:rsidRPr="00F7660E">
              <w:rPr>
                <w:rFonts w:ascii="Times New Roman" w:hAnsi="Times New Roman" w:cs="Times New Roman"/>
                <w:sz w:val="28"/>
                <w:szCs w:val="28"/>
                <w:lang w:val="en-GB"/>
              </w:rPr>
              <w:t>inanc</w:t>
            </w:r>
            <w:r w:rsidR="00690B78" w:rsidRPr="00F7660E">
              <w:rPr>
                <w:rFonts w:ascii="Times New Roman" w:hAnsi="Times New Roman" w:cs="Times New Roman"/>
                <w:sz w:val="28"/>
                <w:szCs w:val="28"/>
                <w:lang w:val="en-GB"/>
              </w:rPr>
              <w:t>ial Management of Companies</w:t>
            </w:r>
          </w:p>
        </w:tc>
        <w:tc>
          <w:tcPr>
            <w:tcW w:w="1559" w:type="dxa"/>
          </w:tcPr>
          <w:p w14:paraId="2D2DE5EF" w14:textId="77777777" w:rsidR="005807A3" w:rsidRPr="00F7660E" w:rsidRDefault="005807A3" w:rsidP="002E4674">
            <w:pPr>
              <w:spacing w:line="360" w:lineRule="auto"/>
              <w:jc w:val="both"/>
              <w:rPr>
                <w:rFonts w:ascii="Times New Roman" w:hAnsi="Times New Roman" w:cs="Times New Roman"/>
                <w:sz w:val="28"/>
                <w:szCs w:val="28"/>
                <w:lang w:val="en-GB"/>
              </w:rPr>
            </w:pPr>
            <w:r w:rsidRPr="00F7660E">
              <w:rPr>
                <w:rFonts w:ascii="Times New Roman" w:hAnsi="Times New Roman" w:cs="Times New Roman"/>
                <w:sz w:val="28"/>
                <w:szCs w:val="28"/>
                <w:lang w:val="en-GB"/>
              </w:rPr>
              <w:t>6</w:t>
            </w:r>
          </w:p>
        </w:tc>
      </w:tr>
      <w:tr w:rsidR="005807A3" w:rsidRPr="00F7660E" w14:paraId="1FB478B5" w14:textId="77777777" w:rsidTr="0081721A">
        <w:tc>
          <w:tcPr>
            <w:tcW w:w="6516" w:type="dxa"/>
            <w:shd w:val="clear" w:color="auto" w:fill="auto"/>
          </w:tcPr>
          <w:p w14:paraId="68A8D744" w14:textId="77777777" w:rsidR="005807A3" w:rsidRPr="00F7660E" w:rsidRDefault="005807A3" w:rsidP="002E4674">
            <w:pPr>
              <w:spacing w:line="360" w:lineRule="auto"/>
              <w:jc w:val="both"/>
              <w:rPr>
                <w:rFonts w:ascii="Times New Roman" w:hAnsi="Times New Roman" w:cs="Times New Roman"/>
                <w:sz w:val="28"/>
                <w:szCs w:val="28"/>
                <w:lang w:val="en-GB"/>
              </w:rPr>
            </w:pPr>
            <w:r w:rsidRPr="00F7660E">
              <w:rPr>
                <w:rFonts w:ascii="Times New Roman" w:hAnsi="Times New Roman" w:cs="Times New Roman"/>
                <w:sz w:val="28"/>
                <w:szCs w:val="28"/>
                <w:lang w:val="en-GB"/>
              </w:rPr>
              <w:t>Strategic Management of Organizations</w:t>
            </w:r>
          </w:p>
        </w:tc>
        <w:tc>
          <w:tcPr>
            <w:tcW w:w="1559" w:type="dxa"/>
          </w:tcPr>
          <w:p w14:paraId="305749BC" w14:textId="77777777" w:rsidR="005807A3" w:rsidRPr="00F7660E" w:rsidRDefault="005807A3" w:rsidP="002E4674">
            <w:pPr>
              <w:spacing w:line="360" w:lineRule="auto"/>
              <w:jc w:val="both"/>
              <w:rPr>
                <w:rFonts w:ascii="Times New Roman" w:hAnsi="Times New Roman" w:cs="Times New Roman"/>
                <w:sz w:val="28"/>
                <w:szCs w:val="28"/>
                <w:lang w:val="en-GB"/>
              </w:rPr>
            </w:pPr>
            <w:r w:rsidRPr="00F7660E">
              <w:rPr>
                <w:rFonts w:ascii="Times New Roman" w:hAnsi="Times New Roman" w:cs="Times New Roman"/>
                <w:sz w:val="28"/>
                <w:szCs w:val="28"/>
                <w:lang w:val="en-GB"/>
              </w:rPr>
              <w:t>6</w:t>
            </w:r>
          </w:p>
        </w:tc>
      </w:tr>
      <w:tr w:rsidR="005807A3" w:rsidRPr="00F7660E" w14:paraId="27EB3968" w14:textId="77777777" w:rsidTr="0081721A">
        <w:tc>
          <w:tcPr>
            <w:tcW w:w="6516" w:type="dxa"/>
            <w:shd w:val="clear" w:color="auto" w:fill="auto"/>
          </w:tcPr>
          <w:p w14:paraId="69876F33" w14:textId="432C7A5E" w:rsidR="005807A3" w:rsidRPr="00F7660E" w:rsidRDefault="00690B78" w:rsidP="00690B78">
            <w:pPr>
              <w:tabs>
                <w:tab w:val="left" w:pos="2610"/>
              </w:tabs>
              <w:spacing w:line="360" w:lineRule="auto"/>
              <w:jc w:val="both"/>
              <w:rPr>
                <w:rFonts w:ascii="Times New Roman" w:hAnsi="Times New Roman" w:cs="Times New Roman"/>
                <w:sz w:val="28"/>
                <w:szCs w:val="28"/>
                <w:lang w:val="en-GB"/>
              </w:rPr>
            </w:pPr>
            <w:r w:rsidRPr="00F7660E">
              <w:rPr>
                <w:rFonts w:ascii="Times New Roman" w:hAnsi="Times New Roman" w:cs="Times New Roman"/>
                <w:sz w:val="28"/>
                <w:szCs w:val="28"/>
                <w:lang w:val="en-GB"/>
              </w:rPr>
              <w:t>European Union</w:t>
            </w:r>
          </w:p>
        </w:tc>
        <w:tc>
          <w:tcPr>
            <w:tcW w:w="1559" w:type="dxa"/>
          </w:tcPr>
          <w:p w14:paraId="0BC1E141" w14:textId="77777777" w:rsidR="005807A3" w:rsidRPr="00F7660E" w:rsidRDefault="005807A3" w:rsidP="002E4674">
            <w:pPr>
              <w:spacing w:line="360" w:lineRule="auto"/>
              <w:jc w:val="both"/>
              <w:rPr>
                <w:rFonts w:ascii="Times New Roman" w:hAnsi="Times New Roman" w:cs="Times New Roman"/>
                <w:sz w:val="28"/>
                <w:szCs w:val="28"/>
                <w:lang w:val="en-GB"/>
              </w:rPr>
            </w:pPr>
            <w:r w:rsidRPr="00F7660E">
              <w:rPr>
                <w:rFonts w:ascii="Times New Roman" w:hAnsi="Times New Roman" w:cs="Times New Roman"/>
                <w:sz w:val="28"/>
                <w:szCs w:val="28"/>
                <w:lang w:val="en-GB"/>
              </w:rPr>
              <w:t>6</w:t>
            </w:r>
          </w:p>
        </w:tc>
      </w:tr>
      <w:tr w:rsidR="005807A3" w:rsidRPr="00F7660E" w14:paraId="5CBF68AA" w14:textId="77777777" w:rsidTr="0081721A">
        <w:tc>
          <w:tcPr>
            <w:tcW w:w="6516" w:type="dxa"/>
            <w:shd w:val="clear" w:color="auto" w:fill="auto"/>
          </w:tcPr>
          <w:p w14:paraId="06060681" w14:textId="133D804C" w:rsidR="005807A3" w:rsidRPr="00F7660E" w:rsidRDefault="00690B78" w:rsidP="002E4674">
            <w:pPr>
              <w:spacing w:line="360" w:lineRule="auto"/>
              <w:jc w:val="both"/>
              <w:rPr>
                <w:rFonts w:ascii="Times New Roman" w:hAnsi="Times New Roman" w:cs="Times New Roman"/>
                <w:sz w:val="28"/>
                <w:szCs w:val="28"/>
                <w:lang w:val="en-GB"/>
              </w:rPr>
            </w:pPr>
            <w:r w:rsidRPr="00F7660E">
              <w:rPr>
                <w:rFonts w:ascii="Times New Roman" w:hAnsi="Times New Roman" w:cs="Times New Roman"/>
                <w:sz w:val="28"/>
                <w:szCs w:val="28"/>
                <w:lang w:val="en-GB"/>
              </w:rPr>
              <w:t>International Law and Security</w:t>
            </w:r>
          </w:p>
        </w:tc>
        <w:tc>
          <w:tcPr>
            <w:tcW w:w="1559" w:type="dxa"/>
          </w:tcPr>
          <w:p w14:paraId="30342D6D" w14:textId="77777777" w:rsidR="005807A3" w:rsidRPr="00F7660E" w:rsidRDefault="005807A3" w:rsidP="002E4674">
            <w:pPr>
              <w:spacing w:line="360" w:lineRule="auto"/>
              <w:jc w:val="both"/>
              <w:rPr>
                <w:rFonts w:ascii="Times New Roman" w:hAnsi="Times New Roman" w:cs="Times New Roman"/>
                <w:sz w:val="28"/>
                <w:szCs w:val="28"/>
                <w:lang w:val="en-GB"/>
              </w:rPr>
            </w:pPr>
            <w:r w:rsidRPr="00F7660E">
              <w:rPr>
                <w:rFonts w:ascii="Times New Roman" w:hAnsi="Times New Roman" w:cs="Times New Roman"/>
                <w:sz w:val="28"/>
                <w:szCs w:val="28"/>
                <w:lang w:val="en-GB"/>
              </w:rPr>
              <w:t>6</w:t>
            </w:r>
          </w:p>
        </w:tc>
      </w:tr>
    </w:tbl>
    <w:p w14:paraId="0E975257" w14:textId="396F94FD" w:rsidR="0081721A" w:rsidRPr="00F7660E" w:rsidRDefault="0081721A" w:rsidP="002E4674">
      <w:pPr>
        <w:spacing w:line="360" w:lineRule="auto"/>
        <w:jc w:val="both"/>
        <w:rPr>
          <w:rFonts w:ascii="Times New Roman" w:hAnsi="Times New Roman" w:cs="Times New Roman"/>
          <w:sz w:val="20"/>
          <w:szCs w:val="20"/>
          <w:lang w:val="en-GB"/>
        </w:rPr>
      </w:pPr>
    </w:p>
    <w:p w14:paraId="5E3E86A1" w14:textId="77777777" w:rsidR="00A75248" w:rsidRPr="00F7660E" w:rsidRDefault="00A75248" w:rsidP="002E4674">
      <w:pPr>
        <w:spacing w:line="360" w:lineRule="auto"/>
        <w:jc w:val="both"/>
        <w:rPr>
          <w:rFonts w:ascii="Times New Roman" w:hAnsi="Times New Roman" w:cs="Times New Roman"/>
          <w:b/>
          <w:sz w:val="28"/>
          <w:szCs w:val="28"/>
          <w:lang w:val="en-GB"/>
        </w:rPr>
      </w:pPr>
      <w:r w:rsidRPr="00F7660E">
        <w:rPr>
          <w:rFonts w:ascii="Times New Roman" w:hAnsi="Times New Roman" w:cs="Times New Roman"/>
          <w:b/>
          <w:sz w:val="28"/>
          <w:szCs w:val="28"/>
          <w:lang w:val="en-GB"/>
        </w:rPr>
        <w:t>Maximum ECTS per semester: 30</w:t>
      </w:r>
    </w:p>
    <w:p w14:paraId="1AABA205" w14:textId="64B1F95D" w:rsidR="00FB1406" w:rsidRPr="00F7660E" w:rsidRDefault="00406091" w:rsidP="002E4674">
      <w:pPr>
        <w:spacing w:line="360" w:lineRule="auto"/>
        <w:jc w:val="both"/>
        <w:rPr>
          <w:rFonts w:ascii="Times New Roman" w:hAnsi="Times New Roman" w:cs="Times New Roman"/>
          <w:i/>
          <w:sz w:val="28"/>
          <w:szCs w:val="28"/>
          <w:lang w:val="en-GB"/>
        </w:rPr>
      </w:pPr>
      <w:r w:rsidRPr="00F7660E">
        <w:rPr>
          <w:rFonts w:ascii="Times New Roman" w:hAnsi="Times New Roman" w:cs="Times New Roman"/>
          <w:i/>
          <w:sz w:val="28"/>
          <w:szCs w:val="28"/>
          <w:lang w:val="en-GB"/>
        </w:rPr>
        <w:t xml:space="preserve">Please note that courses offered by </w:t>
      </w:r>
      <w:proofErr w:type="spellStart"/>
      <w:r w:rsidRPr="00F7660E">
        <w:rPr>
          <w:rFonts w:ascii="Times New Roman" w:hAnsi="Times New Roman" w:cs="Times New Roman"/>
          <w:i/>
          <w:sz w:val="28"/>
          <w:szCs w:val="28"/>
          <w:lang w:val="en-GB"/>
        </w:rPr>
        <w:t>Ambis</w:t>
      </w:r>
      <w:proofErr w:type="spellEnd"/>
      <w:r w:rsidRPr="00F7660E">
        <w:rPr>
          <w:rFonts w:ascii="Times New Roman" w:hAnsi="Times New Roman" w:cs="Times New Roman"/>
          <w:i/>
          <w:sz w:val="28"/>
          <w:szCs w:val="28"/>
          <w:lang w:val="en-GB"/>
        </w:rPr>
        <w:t xml:space="preserve"> College are subject to change.</w:t>
      </w:r>
    </w:p>
    <w:p w14:paraId="457365CB" w14:textId="3D1528D2" w:rsidR="00FB1406" w:rsidRDefault="00FB1406" w:rsidP="002E4674">
      <w:pPr>
        <w:spacing w:line="360" w:lineRule="auto"/>
        <w:jc w:val="both"/>
        <w:rPr>
          <w:rFonts w:ascii="Times New Roman" w:hAnsi="Times New Roman" w:cs="Times New Roman"/>
          <w:b/>
          <w:bCs/>
          <w:lang w:val="en-GB" w:eastAsia="cs-CZ"/>
        </w:rPr>
      </w:pPr>
    </w:p>
    <w:p w14:paraId="6FCBD1E2" w14:textId="793FC3E2" w:rsidR="00F7660E" w:rsidRDefault="00F7660E" w:rsidP="002E4674">
      <w:pPr>
        <w:spacing w:line="360" w:lineRule="auto"/>
        <w:jc w:val="both"/>
        <w:rPr>
          <w:rFonts w:ascii="Times New Roman" w:hAnsi="Times New Roman" w:cs="Times New Roman"/>
          <w:b/>
          <w:bCs/>
          <w:lang w:val="en-GB" w:eastAsia="cs-CZ"/>
        </w:rPr>
      </w:pPr>
    </w:p>
    <w:p w14:paraId="1E4AADD0" w14:textId="31FAD004" w:rsidR="00F7660E" w:rsidRDefault="00F7660E" w:rsidP="002E4674">
      <w:pPr>
        <w:spacing w:line="360" w:lineRule="auto"/>
        <w:jc w:val="both"/>
        <w:rPr>
          <w:rFonts w:ascii="Times New Roman" w:hAnsi="Times New Roman" w:cs="Times New Roman"/>
          <w:b/>
          <w:bCs/>
          <w:lang w:val="en-GB" w:eastAsia="cs-CZ"/>
        </w:rPr>
      </w:pPr>
    </w:p>
    <w:p w14:paraId="7E0AFFEB" w14:textId="0708CBBE" w:rsidR="00F7660E" w:rsidRDefault="00F7660E" w:rsidP="002E4674">
      <w:pPr>
        <w:spacing w:line="360" w:lineRule="auto"/>
        <w:jc w:val="both"/>
        <w:rPr>
          <w:rFonts w:ascii="Times New Roman" w:hAnsi="Times New Roman" w:cs="Times New Roman"/>
          <w:b/>
          <w:bCs/>
          <w:lang w:val="en-GB" w:eastAsia="cs-CZ"/>
        </w:rPr>
      </w:pPr>
    </w:p>
    <w:p w14:paraId="777CE4C1" w14:textId="0D60AAD1" w:rsidR="00F7660E" w:rsidRDefault="00F7660E" w:rsidP="002E4674">
      <w:pPr>
        <w:spacing w:line="360" w:lineRule="auto"/>
        <w:jc w:val="both"/>
        <w:rPr>
          <w:rFonts w:ascii="Times New Roman" w:hAnsi="Times New Roman" w:cs="Times New Roman"/>
          <w:b/>
          <w:bCs/>
          <w:lang w:val="en-GB" w:eastAsia="cs-CZ"/>
        </w:rPr>
      </w:pPr>
    </w:p>
    <w:p w14:paraId="5085BA37" w14:textId="3545A2DA" w:rsidR="00F7660E" w:rsidRDefault="00F7660E" w:rsidP="002E4674">
      <w:pPr>
        <w:spacing w:line="360" w:lineRule="auto"/>
        <w:jc w:val="both"/>
        <w:rPr>
          <w:rFonts w:ascii="Times New Roman" w:hAnsi="Times New Roman" w:cs="Times New Roman"/>
          <w:b/>
          <w:bCs/>
          <w:lang w:val="en-GB" w:eastAsia="cs-CZ"/>
        </w:rPr>
      </w:pPr>
    </w:p>
    <w:p w14:paraId="4B855AFD" w14:textId="560074ED" w:rsidR="00F7660E" w:rsidRDefault="00F7660E" w:rsidP="002E4674">
      <w:pPr>
        <w:spacing w:line="360" w:lineRule="auto"/>
        <w:jc w:val="both"/>
        <w:rPr>
          <w:rFonts w:ascii="Times New Roman" w:hAnsi="Times New Roman" w:cs="Times New Roman"/>
          <w:b/>
          <w:bCs/>
          <w:lang w:val="en-GB" w:eastAsia="cs-CZ"/>
        </w:rPr>
      </w:pPr>
    </w:p>
    <w:p w14:paraId="6A9279D8" w14:textId="105933D4" w:rsidR="00F7660E" w:rsidRDefault="00F7660E" w:rsidP="002E4674">
      <w:pPr>
        <w:spacing w:line="360" w:lineRule="auto"/>
        <w:jc w:val="both"/>
        <w:rPr>
          <w:rFonts w:ascii="Times New Roman" w:hAnsi="Times New Roman" w:cs="Times New Roman"/>
          <w:b/>
          <w:bCs/>
          <w:lang w:val="en-GB" w:eastAsia="cs-CZ"/>
        </w:rPr>
      </w:pPr>
    </w:p>
    <w:p w14:paraId="4926161F" w14:textId="552B6F63" w:rsidR="00F7660E" w:rsidRDefault="00F7660E" w:rsidP="002E4674">
      <w:pPr>
        <w:spacing w:line="360" w:lineRule="auto"/>
        <w:jc w:val="both"/>
        <w:rPr>
          <w:rFonts w:ascii="Times New Roman" w:hAnsi="Times New Roman" w:cs="Times New Roman"/>
          <w:b/>
          <w:bCs/>
          <w:lang w:val="en-GB" w:eastAsia="cs-CZ"/>
        </w:rPr>
      </w:pPr>
    </w:p>
    <w:p w14:paraId="7E5D17C8" w14:textId="5466464C" w:rsidR="00F7660E" w:rsidRDefault="00F7660E" w:rsidP="002E4674">
      <w:pPr>
        <w:spacing w:line="360" w:lineRule="auto"/>
        <w:jc w:val="both"/>
        <w:rPr>
          <w:rFonts w:ascii="Times New Roman" w:hAnsi="Times New Roman" w:cs="Times New Roman"/>
          <w:b/>
          <w:bCs/>
          <w:lang w:val="en-GB" w:eastAsia="cs-CZ"/>
        </w:rPr>
      </w:pPr>
    </w:p>
    <w:p w14:paraId="639CDE20" w14:textId="77777777" w:rsidR="00F7660E" w:rsidRPr="00F7660E" w:rsidRDefault="00F7660E" w:rsidP="002E4674">
      <w:pPr>
        <w:spacing w:line="360" w:lineRule="auto"/>
        <w:jc w:val="both"/>
        <w:rPr>
          <w:rFonts w:ascii="Times New Roman" w:hAnsi="Times New Roman" w:cs="Times New Roman"/>
          <w:b/>
          <w:bCs/>
          <w:lang w:val="en-GB" w:eastAsia="cs-CZ"/>
        </w:rPr>
      </w:pPr>
    </w:p>
    <w:p w14:paraId="7714FDA0" w14:textId="77777777" w:rsidR="00FB1406" w:rsidRPr="002E4674" w:rsidRDefault="00FB1406" w:rsidP="00F7660E">
      <w:pPr>
        <w:spacing w:line="360" w:lineRule="auto"/>
        <w:jc w:val="both"/>
        <w:rPr>
          <w:rFonts w:ascii="Times New Roman" w:hAnsi="Times New Roman" w:cs="Times New Roman"/>
          <w:b/>
          <w:bCs/>
          <w:color w:val="00B050"/>
          <w:sz w:val="36"/>
          <w:szCs w:val="36"/>
          <w:lang w:val="en-GB" w:eastAsia="cs-CZ"/>
        </w:rPr>
      </w:pPr>
      <w:r w:rsidRPr="002E4674">
        <w:rPr>
          <w:rFonts w:ascii="Times New Roman" w:hAnsi="Times New Roman" w:cs="Times New Roman"/>
          <w:b/>
          <w:bCs/>
          <w:color w:val="00B050"/>
          <w:sz w:val="36"/>
          <w:szCs w:val="36"/>
          <w:lang w:val="en-GB" w:eastAsia="cs-CZ"/>
        </w:rPr>
        <w:lastRenderedPageBreak/>
        <w:t>CYBER SECURITY</w:t>
      </w:r>
    </w:p>
    <w:p w14:paraId="7B52DE01" w14:textId="5B036FDB" w:rsidR="00FB1406" w:rsidRDefault="00FB1406" w:rsidP="00F7660E">
      <w:pPr>
        <w:spacing w:line="276" w:lineRule="auto"/>
        <w:jc w:val="both"/>
        <w:rPr>
          <w:rStyle w:val="tlid-translation"/>
          <w:rFonts w:ascii="Times New Roman" w:hAnsi="Times New Roman" w:cs="Times New Roman"/>
          <w:sz w:val="24"/>
          <w:szCs w:val="24"/>
          <w:lang w:val="en-GB"/>
        </w:rPr>
      </w:pPr>
      <w:r w:rsidRPr="002E4674">
        <w:rPr>
          <w:rStyle w:val="tlid-translation"/>
          <w:rFonts w:ascii="Times New Roman" w:hAnsi="Times New Roman" w:cs="Times New Roman"/>
          <w:sz w:val="24"/>
          <w:szCs w:val="24"/>
          <w:lang w:val="en-GB"/>
        </w:rPr>
        <w:t xml:space="preserve">The aim of the subject is to acquire and further develop the knowledge of the ways of committing crimes related to the use of information and communication technologies and to be able to subdue these acts under the individual articles of criminal code. The course focuses on the characteristics of the process of law enforcement bodies, on the specifics of detecting and investigating cybercrime and on the international legal aspects of the cybercrime phenomenon. The course is designed with a focus on security and also allows the graduate to take adequate measures in the case of </w:t>
      </w:r>
      <w:proofErr w:type="spellStart"/>
      <w:r w:rsidRPr="002E4674">
        <w:rPr>
          <w:rStyle w:val="tlid-translation"/>
          <w:rFonts w:ascii="Times New Roman" w:hAnsi="Times New Roman" w:cs="Times New Roman"/>
          <w:sz w:val="24"/>
          <w:szCs w:val="24"/>
          <w:lang w:val="en-GB"/>
        </w:rPr>
        <w:t>cyber</w:t>
      </w:r>
      <w:r w:rsidR="00F7660E">
        <w:rPr>
          <w:rStyle w:val="tlid-translation"/>
          <w:rFonts w:ascii="Times New Roman" w:hAnsi="Times New Roman" w:cs="Times New Roman"/>
          <w:sz w:val="24"/>
          <w:szCs w:val="24"/>
          <w:lang w:val="en-GB"/>
        </w:rPr>
        <w:t xml:space="preserve"> </w:t>
      </w:r>
      <w:r w:rsidRPr="002E4674">
        <w:rPr>
          <w:rStyle w:val="tlid-translation"/>
          <w:rFonts w:ascii="Times New Roman" w:hAnsi="Times New Roman" w:cs="Times New Roman"/>
          <w:sz w:val="24"/>
          <w:szCs w:val="24"/>
          <w:lang w:val="en-GB"/>
        </w:rPr>
        <w:t>attack</w:t>
      </w:r>
      <w:proofErr w:type="spellEnd"/>
      <w:r w:rsidRPr="002E4674">
        <w:rPr>
          <w:rStyle w:val="tlid-translation"/>
          <w:rFonts w:ascii="Times New Roman" w:hAnsi="Times New Roman" w:cs="Times New Roman"/>
          <w:sz w:val="24"/>
          <w:szCs w:val="24"/>
          <w:lang w:val="en-GB"/>
        </w:rPr>
        <w:t xml:space="preserve"> within the organization.</w:t>
      </w:r>
    </w:p>
    <w:p w14:paraId="2DE70B96" w14:textId="77777777" w:rsidR="00F7660E" w:rsidRPr="002E4674" w:rsidRDefault="00F7660E" w:rsidP="00F7660E">
      <w:pPr>
        <w:spacing w:line="276" w:lineRule="auto"/>
        <w:jc w:val="both"/>
        <w:rPr>
          <w:rFonts w:ascii="Times New Roman" w:hAnsi="Times New Roman" w:cs="Times New Roman"/>
          <w:sz w:val="24"/>
          <w:szCs w:val="24"/>
          <w:lang w:val="en-GB"/>
        </w:rPr>
      </w:pPr>
    </w:p>
    <w:p w14:paraId="351BC85F" w14:textId="77777777" w:rsidR="00FB1406" w:rsidRPr="002E4674" w:rsidRDefault="00FB1406" w:rsidP="00F7660E">
      <w:pPr>
        <w:spacing w:line="276" w:lineRule="auto"/>
        <w:jc w:val="both"/>
        <w:rPr>
          <w:rFonts w:ascii="Times New Roman" w:hAnsi="Times New Roman" w:cs="Times New Roman"/>
          <w:sz w:val="24"/>
          <w:szCs w:val="24"/>
          <w:lang w:val="en-GB" w:eastAsia="cs-CZ"/>
        </w:rPr>
      </w:pPr>
      <w:r w:rsidRPr="002E4674">
        <w:rPr>
          <w:rFonts w:ascii="Times New Roman" w:hAnsi="Times New Roman" w:cs="Times New Roman"/>
          <w:b/>
          <w:bCs/>
          <w:sz w:val="24"/>
          <w:szCs w:val="24"/>
          <w:lang w:val="en-GB" w:eastAsia="cs-CZ"/>
        </w:rPr>
        <w:t>Structure of the subject</w:t>
      </w:r>
      <w:r w:rsidRPr="002E4674">
        <w:rPr>
          <w:rFonts w:ascii="Times New Roman" w:hAnsi="Times New Roman" w:cs="Times New Roman"/>
          <w:sz w:val="24"/>
          <w:szCs w:val="24"/>
          <w:lang w:val="en-GB" w:eastAsia="cs-CZ"/>
        </w:rPr>
        <w:t>:</w:t>
      </w:r>
    </w:p>
    <w:p w14:paraId="05E2AFAB" w14:textId="77777777" w:rsidR="00FB1406" w:rsidRPr="002E4674" w:rsidRDefault="00FB1406" w:rsidP="00F7660E">
      <w:pPr>
        <w:pStyle w:val="ListParagraph"/>
        <w:numPr>
          <w:ilvl w:val="0"/>
          <w:numId w:val="1"/>
        </w:numPr>
        <w:spacing w:after="0" w:line="360" w:lineRule="auto"/>
        <w:ind w:left="714" w:hanging="357"/>
        <w:jc w:val="both"/>
        <w:rPr>
          <w:rStyle w:val="tlid-translation"/>
          <w:rFonts w:ascii="Times New Roman" w:hAnsi="Times New Roman" w:cs="Times New Roman"/>
          <w:sz w:val="24"/>
          <w:szCs w:val="24"/>
          <w:lang w:val="en-GB"/>
        </w:rPr>
      </w:pPr>
      <w:r w:rsidRPr="002E4674">
        <w:rPr>
          <w:rStyle w:val="tlid-translation"/>
          <w:rFonts w:ascii="Times New Roman" w:hAnsi="Times New Roman" w:cs="Times New Roman"/>
          <w:sz w:val="24"/>
          <w:szCs w:val="24"/>
          <w:lang w:val="en-GB"/>
        </w:rPr>
        <w:t xml:space="preserve">Introduction to the cybercrime </w:t>
      </w:r>
    </w:p>
    <w:p w14:paraId="6479EDB7" w14:textId="77777777" w:rsidR="00FB1406" w:rsidRPr="002E4674" w:rsidRDefault="00FB1406" w:rsidP="00F7660E">
      <w:pPr>
        <w:pStyle w:val="ListParagraph"/>
        <w:numPr>
          <w:ilvl w:val="0"/>
          <w:numId w:val="1"/>
        </w:numPr>
        <w:spacing w:after="0" w:line="360" w:lineRule="auto"/>
        <w:ind w:left="714" w:hanging="357"/>
        <w:jc w:val="both"/>
        <w:rPr>
          <w:rFonts w:ascii="Times New Roman" w:hAnsi="Times New Roman" w:cs="Times New Roman"/>
          <w:sz w:val="24"/>
          <w:szCs w:val="24"/>
          <w:lang w:val="en-GB"/>
        </w:rPr>
      </w:pPr>
      <w:r w:rsidRPr="002E4674">
        <w:rPr>
          <w:rFonts w:ascii="Times New Roman" w:hAnsi="Times New Roman" w:cs="Times New Roman"/>
          <w:sz w:val="24"/>
          <w:szCs w:val="24"/>
          <w:lang w:val="en-GB" w:eastAsia="cs-CZ"/>
        </w:rPr>
        <w:t>Legal norms regulating cyberspace</w:t>
      </w:r>
    </w:p>
    <w:p w14:paraId="34A160F8" w14:textId="77777777" w:rsidR="00FB1406" w:rsidRPr="002E4674" w:rsidRDefault="00FB1406" w:rsidP="00F7660E">
      <w:pPr>
        <w:pStyle w:val="ListParagraph"/>
        <w:numPr>
          <w:ilvl w:val="0"/>
          <w:numId w:val="1"/>
        </w:numPr>
        <w:spacing w:after="0" w:line="360" w:lineRule="auto"/>
        <w:ind w:left="714" w:hanging="357"/>
        <w:jc w:val="both"/>
        <w:rPr>
          <w:rFonts w:ascii="Times New Roman" w:hAnsi="Times New Roman" w:cs="Times New Roman"/>
          <w:sz w:val="24"/>
          <w:szCs w:val="24"/>
          <w:lang w:val="en-GB" w:eastAsia="cs-CZ"/>
        </w:rPr>
      </w:pPr>
      <w:r w:rsidRPr="002E4674">
        <w:rPr>
          <w:rFonts w:ascii="Times New Roman" w:hAnsi="Times New Roman" w:cs="Times New Roman"/>
          <w:sz w:val="24"/>
          <w:szCs w:val="24"/>
          <w:lang w:val="en-GB" w:eastAsia="cs-CZ"/>
        </w:rPr>
        <w:t>Legal basis of I</w:t>
      </w:r>
      <w:r w:rsidR="002F02FA" w:rsidRPr="002E4674">
        <w:rPr>
          <w:rFonts w:ascii="Times New Roman" w:hAnsi="Times New Roman" w:cs="Times New Roman"/>
          <w:sz w:val="24"/>
          <w:szCs w:val="24"/>
          <w:lang w:val="en-GB" w:eastAsia="cs-CZ"/>
        </w:rPr>
        <w:t>SP (Internet Service Provider) a</w:t>
      </w:r>
      <w:r w:rsidRPr="002E4674">
        <w:rPr>
          <w:rFonts w:ascii="Times New Roman" w:hAnsi="Times New Roman" w:cs="Times New Roman"/>
          <w:sz w:val="24"/>
          <w:szCs w:val="24"/>
          <w:lang w:val="en-GB" w:eastAsia="cs-CZ"/>
        </w:rPr>
        <w:t>ctivities</w:t>
      </w:r>
    </w:p>
    <w:p w14:paraId="2E11DB9E" w14:textId="77777777" w:rsidR="00FB1406" w:rsidRPr="002E4674" w:rsidRDefault="00FB1406" w:rsidP="00F7660E">
      <w:pPr>
        <w:pStyle w:val="ListParagraph"/>
        <w:numPr>
          <w:ilvl w:val="0"/>
          <w:numId w:val="1"/>
        </w:numPr>
        <w:spacing w:after="0" w:line="360" w:lineRule="auto"/>
        <w:ind w:left="714" w:hanging="357"/>
        <w:jc w:val="both"/>
        <w:rPr>
          <w:rFonts w:ascii="Times New Roman" w:hAnsi="Times New Roman" w:cs="Times New Roman"/>
          <w:sz w:val="24"/>
          <w:szCs w:val="24"/>
          <w:lang w:val="en-GB" w:eastAsia="cs-CZ"/>
        </w:rPr>
      </w:pPr>
      <w:r w:rsidRPr="002E4674">
        <w:rPr>
          <w:rFonts w:ascii="Times New Roman" w:hAnsi="Times New Roman" w:cs="Times New Roman"/>
          <w:sz w:val="24"/>
          <w:szCs w:val="24"/>
          <w:lang w:val="en-GB" w:eastAsia="cs-CZ"/>
        </w:rPr>
        <w:t>Personal data protection</w:t>
      </w:r>
    </w:p>
    <w:p w14:paraId="7E2307D9" w14:textId="77777777" w:rsidR="00FB1406" w:rsidRPr="002E4674" w:rsidRDefault="002F02FA" w:rsidP="00F7660E">
      <w:pPr>
        <w:pStyle w:val="ListParagraph"/>
        <w:numPr>
          <w:ilvl w:val="0"/>
          <w:numId w:val="1"/>
        </w:numPr>
        <w:spacing w:after="0" w:line="360" w:lineRule="auto"/>
        <w:ind w:left="714" w:hanging="357"/>
        <w:jc w:val="both"/>
        <w:rPr>
          <w:rFonts w:ascii="Times New Roman" w:hAnsi="Times New Roman" w:cs="Times New Roman"/>
          <w:sz w:val="24"/>
          <w:szCs w:val="24"/>
          <w:lang w:val="en-GB" w:eastAsia="cs-CZ"/>
        </w:rPr>
      </w:pPr>
      <w:r w:rsidRPr="002E4674">
        <w:rPr>
          <w:rFonts w:ascii="Times New Roman" w:hAnsi="Times New Roman" w:cs="Times New Roman"/>
          <w:sz w:val="24"/>
          <w:szCs w:val="24"/>
          <w:lang w:val="en-GB" w:eastAsia="cs-CZ"/>
        </w:rPr>
        <w:t>Privacy a</w:t>
      </w:r>
      <w:r w:rsidR="00FB1406" w:rsidRPr="002E4674">
        <w:rPr>
          <w:rFonts w:ascii="Times New Roman" w:hAnsi="Times New Roman" w:cs="Times New Roman"/>
          <w:sz w:val="24"/>
          <w:szCs w:val="24"/>
          <w:lang w:val="en-GB" w:eastAsia="cs-CZ"/>
        </w:rPr>
        <w:t>n</w:t>
      </w:r>
      <w:r w:rsidRPr="002E4674">
        <w:rPr>
          <w:rFonts w:ascii="Times New Roman" w:hAnsi="Times New Roman" w:cs="Times New Roman"/>
          <w:sz w:val="24"/>
          <w:szCs w:val="24"/>
          <w:lang w:val="en-GB" w:eastAsia="cs-CZ"/>
        </w:rPr>
        <w:t>d</w:t>
      </w:r>
      <w:r w:rsidR="00FB1406" w:rsidRPr="002E4674">
        <w:rPr>
          <w:rFonts w:ascii="Times New Roman" w:hAnsi="Times New Roman" w:cs="Times New Roman"/>
          <w:sz w:val="24"/>
          <w:szCs w:val="24"/>
          <w:lang w:val="en-GB" w:eastAsia="cs-CZ"/>
        </w:rPr>
        <w:t xml:space="preserve"> security in IT, data protection on Internet </w:t>
      </w:r>
    </w:p>
    <w:p w14:paraId="20F10CAA" w14:textId="77777777" w:rsidR="00FB1406" w:rsidRPr="002E4674" w:rsidRDefault="00FB1406" w:rsidP="00F7660E">
      <w:pPr>
        <w:pStyle w:val="ListParagraph"/>
        <w:numPr>
          <w:ilvl w:val="0"/>
          <w:numId w:val="1"/>
        </w:numPr>
        <w:spacing w:after="0" w:line="360" w:lineRule="auto"/>
        <w:ind w:left="714" w:hanging="357"/>
        <w:jc w:val="both"/>
        <w:rPr>
          <w:rFonts w:ascii="Times New Roman" w:hAnsi="Times New Roman" w:cs="Times New Roman"/>
          <w:sz w:val="24"/>
          <w:szCs w:val="24"/>
          <w:lang w:val="en-GB" w:eastAsia="cs-CZ"/>
        </w:rPr>
      </w:pPr>
      <w:proofErr w:type="spellStart"/>
      <w:r w:rsidRPr="002E4674">
        <w:rPr>
          <w:rFonts w:ascii="Times New Roman" w:hAnsi="Times New Roman" w:cs="Times New Roman"/>
          <w:sz w:val="24"/>
          <w:szCs w:val="24"/>
          <w:lang w:val="en-GB" w:eastAsia="cs-CZ"/>
        </w:rPr>
        <w:t>Cyber attacks</w:t>
      </w:r>
      <w:proofErr w:type="spellEnd"/>
      <w:r w:rsidRPr="002E4674">
        <w:rPr>
          <w:rFonts w:ascii="Times New Roman" w:hAnsi="Times New Roman" w:cs="Times New Roman"/>
          <w:sz w:val="24"/>
          <w:szCs w:val="24"/>
          <w:lang w:val="en-GB" w:eastAsia="cs-CZ"/>
        </w:rPr>
        <w:t xml:space="preserve"> I.: protection of intellectual property, malware, Botnet</w:t>
      </w:r>
    </w:p>
    <w:p w14:paraId="5A7FA0E9" w14:textId="77777777" w:rsidR="00FB1406" w:rsidRPr="002E4674" w:rsidRDefault="00FB1406" w:rsidP="00F7660E">
      <w:pPr>
        <w:pStyle w:val="ListParagraph"/>
        <w:numPr>
          <w:ilvl w:val="0"/>
          <w:numId w:val="1"/>
        </w:numPr>
        <w:spacing w:after="0" w:line="360" w:lineRule="auto"/>
        <w:ind w:left="714" w:hanging="357"/>
        <w:jc w:val="both"/>
        <w:rPr>
          <w:rFonts w:ascii="Times New Roman" w:hAnsi="Times New Roman" w:cs="Times New Roman"/>
          <w:sz w:val="24"/>
          <w:szCs w:val="24"/>
          <w:lang w:val="en-GB" w:eastAsia="cs-CZ"/>
        </w:rPr>
      </w:pPr>
      <w:proofErr w:type="spellStart"/>
      <w:r w:rsidRPr="002E4674">
        <w:rPr>
          <w:rFonts w:ascii="Times New Roman" w:hAnsi="Times New Roman" w:cs="Times New Roman"/>
          <w:sz w:val="24"/>
          <w:szCs w:val="24"/>
          <w:lang w:val="en-GB" w:eastAsia="cs-CZ"/>
        </w:rPr>
        <w:t>Cyber attacks</w:t>
      </w:r>
      <w:proofErr w:type="spellEnd"/>
      <w:r w:rsidRPr="002E4674">
        <w:rPr>
          <w:rFonts w:ascii="Times New Roman" w:hAnsi="Times New Roman" w:cs="Times New Roman"/>
          <w:sz w:val="24"/>
          <w:szCs w:val="24"/>
          <w:lang w:val="en-GB" w:eastAsia="cs-CZ"/>
        </w:rPr>
        <w:t xml:space="preserve"> II.: </w:t>
      </w:r>
      <w:r w:rsidRPr="002E4674">
        <w:rPr>
          <w:rStyle w:val="tlid-translation"/>
          <w:rFonts w:ascii="Times New Roman" w:hAnsi="Times New Roman" w:cs="Times New Roman"/>
          <w:sz w:val="24"/>
          <w:szCs w:val="24"/>
          <w:lang w:val="en-GB"/>
        </w:rPr>
        <w:t>Social Engineering</w:t>
      </w:r>
      <w:r w:rsidRPr="002E4674">
        <w:rPr>
          <w:rFonts w:ascii="Times New Roman" w:hAnsi="Times New Roman" w:cs="Times New Roman"/>
          <w:sz w:val="24"/>
          <w:szCs w:val="24"/>
          <w:lang w:val="en-GB" w:eastAsia="cs-CZ"/>
        </w:rPr>
        <w:t>, hacking, Phishing, Pharming, Spam, Hoax</w:t>
      </w:r>
    </w:p>
    <w:p w14:paraId="6D4CEB99" w14:textId="77777777" w:rsidR="00FB1406" w:rsidRPr="002E4674" w:rsidRDefault="00FB1406" w:rsidP="00F7660E">
      <w:pPr>
        <w:pStyle w:val="ListParagraph"/>
        <w:numPr>
          <w:ilvl w:val="0"/>
          <w:numId w:val="1"/>
        </w:numPr>
        <w:spacing w:after="0" w:line="360" w:lineRule="auto"/>
        <w:ind w:left="714" w:hanging="357"/>
        <w:jc w:val="both"/>
        <w:rPr>
          <w:rFonts w:ascii="Times New Roman" w:hAnsi="Times New Roman" w:cs="Times New Roman"/>
          <w:sz w:val="24"/>
          <w:szCs w:val="24"/>
          <w:lang w:val="en-GB" w:eastAsia="cs-CZ"/>
        </w:rPr>
      </w:pPr>
      <w:proofErr w:type="spellStart"/>
      <w:r w:rsidRPr="002E4674">
        <w:rPr>
          <w:rFonts w:ascii="Times New Roman" w:hAnsi="Times New Roman" w:cs="Times New Roman"/>
          <w:sz w:val="24"/>
          <w:szCs w:val="24"/>
          <w:lang w:val="en-GB" w:eastAsia="cs-CZ"/>
        </w:rPr>
        <w:t>Cyber attacks</w:t>
      </w:r>
      <w:proofErr w:type="spellEnd"/>
      <w:r w:rsidRPr="002E4674">
        <w:rPr>
          <w:rFonts w:ascii="Times New Roman" w:hAnsi="Times New Roman" w:cs="Times New Roman"/>
          <w:sz w:val="24"/>
          <w:szCs w:val="24"/>
          <w:lang w:val="en-GB" w:eastAsia="cs-CZ"/>
        </w:rPr>
        <w:t xml:space="preserve"> III.: Ransomware, DoS, DDoS </w:t>
      </w:r>
    </w:p>
    <w:p w14:paraId="3AF74E6F" w14:textId="77777777" w:rsidR="00FB1406" w:rsidRPr="002E4674" w:rsidRDefault="00FB1406" w:rsidP="00F7660E">
      <w:pPr>
        <w:pStyle w:val="ListParagraph"/>
        <w:numPr>
          <w:ilvl w:val="0"/>
          <w:numId w:val="1"/>
        </w:numPr>
        <w:spacing w:after="0" w:line="360" w:lineRule="auto"/>
        <w:ind w:left="714" w:hanging="357"/>
        <w:jc w:val="both"/>
        <w:rPr>
          <w:rFonts w:ascii="Times New Roman" w:hAnsi="Times New Roman" w:cs="Times New Roman"/>
          <w:sz w:val="24"/>
          <w:szCs w:val="24"/>
          <w:lang w:val="en-GB" w:eastAsia="cs-CZ"/>
        </w:rPr>
      </w:pPr>
      <w:proofErr w:type="spellStart"/>
      <w:r w:rsidRPr="002E4674">
        <w:rPr>
          <w:rFonts w:ascii="Times New Roman" w:hAnsi="Times New Roman" w:cs="Times New Roman"/>
          <w:sz w:val="24"/>
          <w:szCs w:val="24"/>
          <w:lang w:val="en-GB" w:eastAsia="cs-CZ"/>
        </w:rPr>
        <w:t>Cyber attacks</w:t>
      </w:r>
      <w:proofErr w:type="spellEnd"/>
      <w:r w:rsidRPr="002E4674">
        <w:rPr>
          <w:rFonts w:ascii="Times New Roman" w:hAnsi="Times New Roman" w:cs="Times New Roman"/>
          <w:sz w:val="24"/>
          <w:szCs w:val="24"/>
          <w:lang w:val="en-GB" w:eastAsia="cs-CZ"/>
        </w:rPr>
        <w:t xml:space="preserve"> IV.: </w:t>
      </w:r>
      <w:r w:rsidRPr="002E4674">
        <w:rPr>
          <w:rStyle w:val="tlid-translation"/>
          <w:rFonts w:ascii="Times New Roman" w:hAnsi="Times New Roman" w:cs="Times New Roman"/>
          <w:sz w:val="24"/>
          <w:szCs w:val="24"/>
          <w:lang w:val="en-GB"/>
        </w:rPr>
        <w:t>Protection and abuse of children on the Internet</w:t>
      </w:r>
    </w:p>
    <w:p w14:paraId="3C88C9EC" w14:textId="77777777" w:rsidR="00FB1406" w:rsidRPr="002E4674" w:rsidRDefault="00FB1406" w:rsidP="00F7660E">
      <w:pPr>
        <w:pStyle w:val="ListParagraph"/>
        <w:numPr>
          <w:ilvl w:val="0"/>
          <w:numId w:val="1"/>
        </w:numPr>
        <w:spacing w:after="0" w:line="360" w:lineRule="auto"/>
        <w:ind w:left="714" w:hanging="357"/>
        <w:jc w:val="both"/>
        <w:rPr>
          <w:rFonts w:ascii="Times New Roman" w:hAnsi="Times New Roman" w:cs="Times New Roman"/>
          <w:sz w:val="24"/>
          <w:szCs w:val="24"/>
          <w:lang w:val="en-GB" w:eastAsia="cs-CZ"/>
        </w:rPr>
      </w:pPr>
      <w:r w:rsidRPr="002E4674">
        <w:rPr>
          <w:rFonts w:ascii="Times New Roman" w:hAnsi="Times New Roman" w:cs="Times New Roman"/>
          <w:sz w:val="24"/>
          <w:szCs w:val="24"/>
          <w:lang w:val="en-GB" w:eastAsia="cs-CZ"/>
        </w:rPr>
        <w:t>Social networks</w:t>
      </w:r>
    </w:p>
    <w:p w14:paraId="66B73527" w14:textId="77777777" w:rsidR="00FB1406" w:rsidRPr="002E4674" w:rsidRDefault="00FB1406" w:rsidP="00F7660E">
      <w:pPr>
        <w:pStyle w:val="ListParagraph"/>
        <w:numPr>
          <w:ilvl w:val="0"/>
          <w:numId w:val="1"/>
        </w:numPr>
        <w:spacing w:after="0" w:line="360" w:lineRule="auto"/>
        <w:jc w:val="both"/>
        <w:rPr>
          <w:rStyle w:val="tlid-translation"/>
          <w:rFonts w:ascii="Times New Roman" w:hAnsi="Times New Roman" w:cs="Times New Roman"/>
          <w:sz w:val="24"/>
          <w:szCs w:val="24"/>
          <w:lang w:val="en-GB"/>
        </w:rPr>
      </w:pPr>
      <w:r w:rsidRPr="002E4674">
        <w:rPr>
          <w:rStyle w:val="tlid-translation"/>
          <w:rFonts w:ascii="Times New Roman" w:hAnsi="Times New Roman" w:cs="Times New Roman"/>
          <w:sz w:val="24"/>
          <w:szCs w:val="24"/>
          <w:lang w:val="en-GB"/>
        </w:rPr>
        <w:t>The activities of law enforcement forces in cyberspace</w:t>
      </w:r>
    </w:p>
    <w:p w14:paraId="683B37F5" w14:textId="674EEDD3" w:rsidR="00FB1406" w:rsidRDefault="00FB1406" w:rsidP="00F7660E">
      <w:pPr>
        <w:pStyle w:val="ListParagraph"/>
        <w:numPr>
          <w:ilvl w:val="0"/>
          <w:numId w:val="1"/>
        </w:numPr>
        <w:spacing w:after="0" w:line="360" w:lineRule="auto"/>
        <w:ind w:left="714" w:hanging="357"/>
        <w:jc w:val="both"/>
        <w:rPr>
          <w:rFonts w:ascii="Times New Roman" w:hAnsi="Times New Roman" w:cs="Times New Roman"/>
          <w:sz w:val="24"/>
          <w:szCs w:val="24"/>
          <w:lang w:val="en-GB"/>
        </w:rPr>
      </w:pPr>
      <w:r w:rsidRPr="002E4674">
        <w:rPr>
          <w:rFonts w:ascii="Times New Roman" w:hAnsi="Times New Roman" w:cs="Times New Roman"/>
          <w:sz w:val="24"/>
          <w:szCs w:val="24"/>
          <w:lang w:val="en-GB" w:eastAsia="cs-CZ"/>
        </w:rPr>
        <w:t xml:space="preserve">The Cyber Security act, CERT/CSIRT </w:t>
      </w:r>
    </w:p>
    <w:p w14:paraId="790D14A3" w14:textId="00F942FF" w:rsidR="00690B78" w:rsidRDefault="00690B78" w:rsidP="00F7660E">
      <w:pPr>
        <w:spacing w:after="0" w:line="360" w:lineRule="auto"/>
        <w:jc w:val="both"/>
        <w:rPr>
          <w:rFonts w:ascii="Times New Roman" w:hAnsi="Times New Roman" w:cs="Times New Roman"/>
          <w:sz w:val="24"/>
          <w:szCs w:val="24"/>
          <w:lang w:val="en-GB"/>
        </w:rPr>
      </w:pPr>
    </w:p>
    <w:p w14:paraId="758BDE6A" w14:textId="11E0880A" w:rsidR="00F7660E" w:rsidRDefault="00F7660E" w:rsidP="00F7660E">
      <w:pPr>
        <w:spacing w:after="0" w:line="360" w:lineRule="auto"/>
        <w:jc w:val="both"/>
        <w:rPr>
          <w:rFonts w:ascii="Times New Roman" w:hAnsi="Times New Roman" w:cs="Times New Roman"/>
          <w:sz w:val="24"/>
          <w:szCs w:val="24"/>
          <w:lang w:val="en-GB"/>
        </w:rPr>
      </w:pPr>
    </w:p>
    <w:p w14:paraId="6DCFAC7D" w14:textId="531934D7" w:rsidR="00F7660E" w:rsidRDefault="00F7660E" w:rsidP="00F7660E">
      <w:pPr>
        <w:spacing w:after="0" w:line="360" w:lineRule="auto"/>
        <w:jc w:val="both"/>
        <w:rPr>
          <w:rFonts w:ascii="Times New Roman" w:hAnsi="Times New Roman" w:cs="Times New Roman"/>
          <w:sz w:val="24"/>
          <w:szCs w:val="24"/>
          <w:lang w:val="en-GB"/>
        </w:rPr>
      </w:pPr>
    </w:p>
    <w:p w14:paraId="090CF8A5" w14:textId="51AB91EE" w:rsidR="00F7660E" w:rsidRDefault="00F7660E" w:rsidP="00F7660E">
      <w:pPr>
        <w:spacing w:after="0" w:line="360" w:lineRule="auto"/>
        <w:jc w:val="both"/>
        <w:rPr>
          <w:rFonts w:ascii="Times New Roman" w:hAnsi="Times New Roman" w:cs="Times New Roman"/>
          <w:sz w:val="24"/>
          <w:szCs w:val="24"/>
          <w:lang w:val="en-GB"/>
        </w:rPr>
      </w:pPr>
    </w:p>
    <w:p w14:paraId="3E0A35F2" w14:textId="28C460A1" w:rsidR="00F7660E" w:rsidRDefault="00F7660E" w:rsidP="00F7660E">
      <w:pPr>
        <w:spacing w:after="0" w:line="360" w:lineRule="auto"/>
        <w:jc w:val="both"/>
        <w:rPr>
          <w:rFonts w:ascii="Times New Roman" w:hAnsi="Times New Roman" w:cs="Times New Roman"/>
          <w:sz w:val="24"/>
          <w:szCs w:val="24"/>
          <w:lang w:val="en-GB"/>
        </w:rPr>
      </w:pPr>
    </w:p>
    <w:p w14:paraId="10BBC08E" w14:textId="0DD6C6AE" w:rsidR="00F7660E" w:rsidRDefault="00F7660E" w:rsidP="00F7660E">
      <w:pPr>
        <w:spacing w:after="0" w:line="360" w:lineRule="auto"/>
        <w:jc w:val="both"/>
        <w:rPr>
          <w:rFonts w:ascii="Times New Roman" w:hAnsi="Times New Roman" w:cs="Times New Roman"/>
          <w:sz w:val="24"/>
          <w:szCs w:val="24"/>
          <w:lang w:val="en-GB"/>
        </w:rPr>
      </w:pPr>
    </w:p>
    <w:p w14:paraId="0390B271" w14:textId="2E6E1BDF" w:rsidR="00F7660E" w:rsidRDefault="00F7660E" w:rsidP="00F7660E">
      <w:pPr>
        <w:spacing w:after="0" w:line="360" w:lineRule="auto"/>
        <w:jc w:val="both"/>
        <w:rPr>
          <w:rFonts w:ascii="Times New Roman" w:hAnsi="Times New Roman" w:cs="Times New Roman"/>
          <w:sz w:val="24"/>
          <w:szCs w:val="24"/>
          <w:lang w:val="en-GB"/>
        </w:rPr>
      </w:pPr>
    </w:p>
    <w:p w14:paraId="51300CBB" w14:textId="3B655027" w:rsidR="00F7660E" w:rsidRDefault="00F7660E" w:rsidP="00F7660E">
      <w:pPr>
        <w:spacing w:after="0" w:line="360" w:lineRule="auto"/>
        <w:jc w:val="both"/>
        <w:rPr>
          <w:rFonts w:ascii="Times New Roman" w:hAnsi="Times New Roman" w:cs="Times New Roman"/>
          <w:sz w:val="24"/>
          <w:szCs w:val="24"/>
          <w:lang w:val="en-GB"/>
        </w:rPr>
      </w:pPr>
    </w:p>
    <w:p w14:paraId="38C0C96D" w14:textId="56FC2B98" w:rsidR="00F7660E" w:rsidRDefault="00F7660E" w:rsidP="00F7660E">
      <w:pPr>
        <w:spacing w:after="0" w:line="360" w:lineRule="auto"/>
        <w:jc w:val="both"/>
        <w:rPr>
          <w:rFonts w:ascii="Times New Roman" w:hAnsi="Times New Roman" w:cs="Times New Roman"/>
          <w:sz w:val="24"/>
          <w:szCs w:val="24"/>
          <w:lang w:val="en-GB"/>
        </w:rPr>
      </w:pPr>
    </w:p>
    <w:p w14:paraId="23214D9F" w14:textId="4FAB99B6" w:rsidR="00F7660E" w:rsidRDefault="00F7660E" w:rsidP="00F7660E">
      <w:pPr>
        <w:spacing w:after="0" w:line="360" w:lineRule="auto"/>
        <w:jc w:val="both"/>
        <w:rPr>
          <w:rFonts w:ascii="Times New Roman" w:hAnsi="Times New Roman" w:cs="Times New Roman"/>
          <w:sz w:val="24"/>
          <w:szCs w:val="24"/>
          <w:lang w:val="en-GB"/>
        </w:rPr>
      </w:pPr>
    </w:p>
    <w:p w14:paraId="0534C9DD" w14:textId="77777777" w:rsidR="00F7660E" w:rsidRDefault="00F7660E" w:rsidP="00F7660E">
      <w:pPr>
        <w:spacing w:after="0" w:line="360" w:lineRule="auto"/>
        <w:jc w:val="both"/>
        <w:rPr>
          <w:rFonts w:ascii="Times New Roman" w:hAnsi="Times New Roman" w:cs="Times New Roman"/>
          <w:sz w:val="24"/>
          <w:szCs w:val="24"/>
          <w:lang w:val="en-GB"/>
        </w:rPr>
      </w:pPr>
    </w:p>
    <w:p w14:paraId="40894F9F" w14:textId="77777777" w:rsidR="00F7660E" w:rsidRPr="002E4674" w:rsidRDefault="00F7660E" w:rsidP="00F7660E">
      <w:pPr>
        <w:spacing w:line="360" w:lineRule="auto"/>
        <w:jc w:val="both"/>
        <w:rPr>
          <w:rFonts w:ascii="Times New Roman" w:hAnsi="Times New Roman" w:cs="Times New Roman"/>
          <w:b/>
          <w:color w:val="00B050"/>
          <w:sz w:val="36"/>
          <w:szCs w:val="36"/>
          <w:lang w:val="en-GB"/>
        </w:rPr>
      </w:pPr>
      <w:r w:rsidRPr="002E4674">
        <w:rPr>
          <w:rFonts w:ascii="Times New Roman" w:hAnsi="Times New Roman" w:cs="Times New Roman"/>
          <w:b/>
          <w:color w:val="00B050"/>
          <w:sz w:val="36"/>
          <w:szCs w:val="36"/>
          <w:lang w:val="en-GB"/>
        </w:rPr>
        <w:lastRenderedPageBreak/>
        <w:t>FINANC</w:t>
      </w:r>
      <w:r>
        <w:rPr>
          <w:rFonts w:ascii="Times New Roman" w:hAnsi="Times New Roman" w:cs="Times New Roman"/>
          <w:b/>
          <w:color w:val="00B050"/>
          <w:sz w:val="36"/>
          <w:szCs w:val="36"/>
          <w:lang w:val="en-GB"/>
        </w:rPr>
        <w:t>IAL MANAGEMENT OF COMPANIES</w:t>
      </w:r>
    </w:p>
    <w:p w14:paraId="6EC06BFD" w14:textId="77777777" w:rsidR="00F7660E" w:rsidRPr="002E4674" w:rsidRDefault="00F7660E" w:rsidP="00F7660E">
      <w:pPr>
        <w:spacing w:after="0" w:line="276" w:lineRule="auto"/>
        <w:jc w:val="both"/>
        <w:rPr>
          <w:rFonts w:ascii="Times New Roman" w:hAnsi="Times New Roman" w:cs="Times New Roman"/>
          <w:sz w:val="24"/>
          <w:szCs w:val="24"/>
          <w:lang w:val="en-GB"/>
        </w:rPr>
      </w:pPr>
      <w:r w:rsidRPr="002E4674">
        <w:rPr>
          <w:rFonts w:ascii="Times New Roman" w:hAnsi="Times New Roman" w:cs="Times New Roman"/>
          <w:sz w:val="24"/>
          <w:szCs w:val="24"/>
          <w:lang w:val="en-GB"/>
        </w:rPr>
        <w:t xml:space="preserve">Subjects within each learning parts are designed to be sequential from operational to strategic, encouraging the progressive development of knowledge, techniques and skills. </w:t>
      </w:r>
    </w:p>
    <w:p w14:paraId="66FBB1F5" w14:textId="14AA610C" w:rsidR="00F7660E" w:rsidRDefault="00F7660E" w:rsidP="00F7660E">
      <w:pPr>
        <w:spacing w:after="0" w:line="276" w:lineRule="auto"/>
        <w:jc w:val="both"/>
        <w:rPr>
          <w:rFonts w:ascii="Times New Roman" w:hAnsi="Times New Roman" w:cs="Times New Roman"/>
          <w:sz w:val="24"/>
          <w:szCs w:val="24"/>
          <w:lang w:val="en-GB"/>
        </w:rPr>
      </w:pPr>
      <w:r w:rsidRPr="002E4674">
        <w:rPr>
          <w:rFonts w:ascii="Times New Roman" w:hAnsi="Times New Roman" w:cs="Times New Roman"/>
          <w:sz w:val="24"/>
          <w:szCs w:val="24"/>
          <w:lang w:val="en-GB"/>
        </w:rPr>
        <w:t>Building on important concepts in strategic management, this paper develops tools and techniques for identifying key types of competitive environments.</w:t>
      </w:r>
    </w:p>
    <w:p w14:paraId="6759BB42" w14:textId="77777777" w:rsidR="00F7660E" w:rsidRPr="00E5740F" w:rsidRDefault="00F7660E" w:rsidP="00F7660E">
      <w:pPr>
        <w:spacing w:after="0" w:line="276" w:lineRule="auto"/>
        <w:jc w:val="both"/>
        <w:rPr>
          <w:rFonts w:ascii="Times New Roman" w:hAnsi="Times New Roman" w:cs="Times New Roman"/>
          <w:sz w:val="24"/>
          <w:szCs w:val="24"/>
          <w:lang w:val="en-GB"/>
        </w:rPr>
      </w:pPr>
    </w:p>
    <w:p w14:paraId="60E6F751" w14:textId="77777777" w:rsidR="00F7660E" w:rsidRPr="002E4674" w:rsidRDefault="00F7660E" w:rsidP="00F7660E">
      <w:pPr>
        <w:spacing w:line="276" w:lineRule="auto"/>
        <w:jc w:val="both"/>
        <w:rPr>
          <w:rFonts w:ascii="Times New Roman" w:hAnsi="Times New Roman" w:cs="Times New Roman"/>
          <w:b/>
          <w:sz w:val="24"/>
          <w:szCs w:val="24"/>
          <w:lang w:val="en-GB"/>
        </w:rPr>
      </w:pPr>
      <w:r w:rsidRPr="002E4674">
        <w:rPr>
          <w:rFonts w:ascii="Times New Roman" w:hAnsi="Times New Roman" w:cs="Times New Roman"/>
          <w:b/>
          <w:sz w:val="24"/>
          <w:szCs w:val="24"/>
          <w:lang w:val="en-GB"/>
        </w:rPr>
        <w:t>Structure of the subject:</w:t>
      </w:r>
    </w:p>
    <w:p w14:paraId="17AACD2C" w14:textId="77777777" w:rsidR="00F7660E" w:rsidRPr="002E4674" w:rsidRDefault="00F7660E" w:rsidP="00F7660E">
      <w:pPr>
        <w:pStyle w:val="ListParagraph"/>
        <w:numPr>
          <w:ilvl w:val="0"/>
          <w:numId w:val="20"/>
        </w:numPr>
        <w:spacing w:line="360" w:lineRule="auto"/>
        <w:jc w:val="both"/>
        <w:rPr>
          <w:rFonts w:ascii="Times New Roman" w:hAnsi="Times New Roman" w:cs="Times New Roman"/>
          <w:sz w:val="24"/>
          <w:szCs w:val="24"/>
          <w:lang w:val="en-GB"/>
        </w:rPr>
      </w:pPr>
      <w:r w:rsidRPr="002E4674">
        <w:rPr>
          <w:rFonts w:ascii="Times New Roman" w:hAnsi="Times New Roman" w:cs="Times New Roman"/>
          <w:sz w:val="24"/>
          <w:szCs w:val="24"/>
          <w:lang w:val="en-GB"/>
        </w:rPr>
        <w:t>An overview of financial management: Introduction to Financial Management; The Dynamic Financial Environment of a Business Entity</w:t>
      </w:r>
    </w:p>
    <w:p w14:paraId="0E8DD64C" w14:textId="77777777" w:rsidR="00F7660E" w:rsidRPr="002E4674" w:rsidRDefault="00F7660E" w:rsidP="00F7660E">
      <w:pPr>
        <w:pStyle w:val="ListParagraph"/>
        <w:numPr>
          <w:ilvl w:val="0"/>
          <w:numId w:val="20"/>
        </w:numPr>
        <w:spacing w:line="360" w:lineRule="auto"/>
        <w:jc w:val="both"/>
        <w:rPr>
          <w:rFonts w:ascii="Times New Roman" w:hAnsi="Times New Roman" w:cs="Times New Roman"/>
          <w:sz w:val="24"/>
          <w:szCs w:val="24"/>
          <w:lang w:val="en-GB"/>
        </w:rPr>
      </w:pPr>
      <w:r w:rsidRPr="002E4674">
        <w:rPr>
          <w:rFonts w:ascii="Times New Roman" w:hAnsi="Times New Roman" w:cs="Times New Roman"/>
          <w:sz w:val="24"/>
          <w:szCs w:val="24"/>
          <w:lang w:val="en-GB"/>
        </w:rPr>
        <w:t>Valuation and the cost of capital: Time Value of Money; Net Present Value, Internal Rate of Return</w:t>
      </w:r>
    </w:p>
    <w:p w14:paraId="7262D5C2" w14:textId="77777777" w:rsidR="00F7660E" w:rsidRPr="002E4674" w:rsidRDefault="00F7660E" w:rsidP="00F7660E">
      <w:pPr>
        <w:pStyle w:val="ListParagraph"/>
        <w:numPr>
          <w:ilvl w:val="0"/>
          <w:numId w:val="20"/>
        </w:numPr>
        <w:spacing w:line="360" w:lineRule="auto"/>
        <w:jc w:val="both"/>
        <w:rPr>
          <w:rFonts w:ascii="Times New Roman" w:hAnsi="Times New Roman" w:cs="Times New Roman"/>
          <w:sz w:val="24"/>
          <w:szCs w:val="24"/>
          <w:lang w:val="en-GB"/>
        </w:rPr>
      </w:pPr>
      <w:r w:rsidRPr="002E4674">
        <w:rPr>
          <w:rFonts w:ascii="Times New Roman" w:hAnsi="Times New Roman" w:cs="Times New Roman"/>
          <w:sz w:val="24"/>
          <w:szCs w:val="24"/>
          <w:lang w:val="en-GB"/>
        </w:rPr>
        <w:t>Capital investment decisions: Break-even Analysis, Cost and Price Determination and Calculations; Capital Budgeting Techniques</w:t>
      </w:r>
    </w:p>
    <w:p w14:paraId="54AF5D80" w14:textId="77777777" w:rsidR="00F7660E" w:rsidRPr="002E4674" w:rsidRDefault="00F7660E" w:rsidP="00F7660E">
      <w:pPr>
        <w:pStyle w:val="ListParagraph"/>
        <w:numPr>
          <w:ilvl w:val="0"/>
          <w:numId w:val="20"/>
        </w:numPr>
        <w:spacing w:line="360" w:lineRule="auto"/>
        <w:jc w:val="both"/>
        <w:rPr>
          <w:rFonts w:ascii="Times New Roman" w:hAnsi="Times New Roman" w:cs="Times New Roman"/>
          <w:sz w:val="24"/>
          <w:szCs w:val="24"/>
          <w:lang w:val="en-GB"/>
        </w:rPr>
      </w:pPr>
      <w:r w:rsidRPr="002E4674">
        <w:rPr>
          <w:rFonts w:ascii="Times New Roman" w:hAnsi="Times New Roman" w:cs="Times New Roman"/>
          <w:sz w:val="24"/>
          <w:szCs w:val="24"/>
          <w:lang w:val="en-GB"/>
        </w:rPr>
        <w:t>Capital structure: Financial Statements Analysis, financial ratio analysis; Financial Leverage</w:t>
      </w:r>
    </w:p>
    <w:p w14:paraId="66A2D23C" w14:textId="77777777" w:rsidR="00F7660E" w:rsidRPr="002E4674" w:rsidRDefault="00F7660E" w:rsidP="00F7660E">
      <w:pPr>
        <w:pStyle w:val="ListParagraph"/>
        <w:numPr>
          <w:ilvl w:val="0"/>
          <w:numId w:val="20"/>
        </w:numPr>
        <w:spacing w:line="360" w:lineRule="auto"/>
        <w:jc w:val="both"/>
        <w:rPr>
          <w:rFonts w:ascii="Times New Roman" w:hAnsi="Times New Roman" w:cs="Times New Roman"/>
          <w:sz w:val="24"/>
          <w:szCs w:val="24"/>
          <w:lang w:val="en-GB"/>
        </w:rPr>
      </w:pPr>
      <w:r w:rsidRPr="002E4674">
        <w:rPr>
          <w:rFonts w:ascii="Times New Roman" w:hAnsi="Times New Roman" w:cs="Times New Roman"/>
          <w:sz w:val="24"/>
          <w:szCs w:val="24"/>
          <w:lang w:val="en-GB"/>
        </w:rPr>
        <w:t>Tools for financial analysis and planning: Financial Analysis; Financial Planning of an Enterprise</w:t>
      </w:r>
    </w:p>
    <w:p w14:paraId="0F6846BB" w14:textId="77777777" w:rsidR="00F7660E" w:rsidRPr="002E4674" w:rsidRDefault="00F7660E" w:rsidP="00F7660E">
      <w:pPr>
        <w:pStyle w:val="ListParagraph"/>
        <w:numPr>
          <w:ilvl w:val="0"/>
          <w:numId w:val="20"/>
        </w:numPr>
        <w:spacing w:line="360" w:lineRule="auto"/>
        <w:jc w:val="both"/>
        <w:rPr>
          <w:rFonts w:ascii="Times New Roman" w:hAnsi="Times New Roman" w:cs="Times New Roman"/>
          <w:sz w:val="24"/>
          <w:szCs w:val="24"/>
          <w:lang w:val="en-GB"/>
        </w:rPr>
      </w:pPr>
      <w:r w:rsidRPr="002E4674">
        <w:rPr>
          <w:rFonts w:ascii="Times New Roman" w:hAnsi="Times New Roman" w:cs="Times New Roman"/>
          <w:sz w:val="24"/>
          <w:szCs w:val="24"/>
          <w:lang w:val="en-GB"/>
        </w:rPr>
        <w:t>Working capital management: Working Capital Policy; Inventory management</w:t>
      </w:r>
    </w:p>
    <w:p w14:paraId="4AE7F257" w14:textId="3F48DCF4" w:rsidR="00F7660E" w:rsidRDefault="00F7660E" w:rsidP="00F7660E">
      <w:pPr>
        <w:spacing w:after="0" w:line="360" w:lineRule="auto"/>
        <w:jc w:val="both"/>
        <w:rPr>
          <w:rFonts w:ascii="Times New Roman" w:hAnsi="Times New Roman" w:cs="Times New Roman"/>
          <w:sz w:val="24"/>
          <w:szCs w:val="24"/>
          <w:lang w:val="en-GB"/>
        </w:rPr>
      </w:pPr>
    </w:p>
    <w:p w14:paraId="69516550" w14:textId="5530E898" w:rsidR="00F7660E" w:rsidRDefault="00F7660E" w:rsidP="00F7660E">
      <w:pPr>
        <w:spacing w:after="0" w:line="360" w:lineRule="auto"/>
        <w:jc w:val="both"/>
        <w:rPr>
          <w:rFonts w:ascii="Times New Roman" w:hAnsi="Times New Roman" w:cs="Times New Roman"/>
          <w:sz w:val="24"/>
          <w:szCs w:val="24"/>
          <w:lang w:val="en-GB"/>
        </w:rPr>
      </w:pPr>
    </w:p>
    <w:p w14:paraId="5057E9BB" w14:textId="57AE94F5" w:rsidR="00F7660E" w:rsidRDefault="00F7660E" w:rsidP="00F7660E">
      <w:pPr>
        <w:spacing w:after="0" w:line="360" w:lineRule="auto"/>
        <w:jc w:val="both"/>
        <w:rPr>
          <w:rFonts w:ascii="Times New Roman" w:hAnsi="Times New Roman" w:cs="Times New Roman"/>
          <w:sz w:val="24"/>
          <w:szCs w:val="24"/>
          <w:lang w:val="en-GB"/>
        </w:rPr>
      </w:pPr>
    </w:p>
    <w:p w14:paraId="5F9555AA" w14:textId="7F0452B7" w:rsidR="00F7660E" w:rsidRDefault="00F7660E" w:rsidP="00F7660E">
      <w:pPr>
        <w:spacing w:after="0" w:line="360" w:lineRule="auto"/>
        <w:jc w:val="both"/>
        <w:rPr>
          <w:rFonts w:ascii="Times New Roman" w:hAnsi="Times New Roman" w:cs="Times New Roman"/>
          <w:sz w:val="24"/>
          <w:szCs w:val="24"/>
          <w:lang w:val="en-GB"/>
        </w:rPr>
      </w:pPr>
    </w:p>
    <w:p w14:paraId="63E62F43" w14:textId="10B0160D" w:rsidR="00F7660E" w:rsidRDefault="00F7660E" w:rsidP="00F7660E">
      <w:pPr>
        <w:spacing w:after="0" w:line="360" w:lineRule="auto"/>
        <w:jc w:val="both"/>
        <w:rPr>
          <w:rFonts w:ascii="Times New Roman" w:hAnsi="Times New Roman" w:cs="Times New Roman"/>
          <w:sz w:val="24"/>
          <w:szCs w:val="24"/>
          <w:lang w:val="en-GB"/>
        </w:rPr>
      </w:pPr>
    </w:p>
    <w:p w14:paraId="4E4ABC1A" w14:textId="241F00F2" w:rsidR="00F7660E" w:rsidRDefault="00F7660E" w:rsidP="00F7660E">
      <w:pPr>
        <w:spacing w:after="0" w:line="360" w:lineRule="auto"/>
        <w:jc w:val="both"/>
        <w:rPr>
          <w:rFonts w:ascii="Times New Roman" w:hAnsi="Times New Roman" w:cs="Times New Roman"/>
          <w:sz w:val="24"/>
          <w:szCs w:val="24"/>
          <w:lang w:val="en-GB"/>
        </w:rPr>
      </w:pPr>
    </w:p>
    <w:p w14:paraId="5474130A" w14:textId="040B3948" w:rsidR="00F7660E" w:rsidRDefault="00F7660E" w:rsidP="00F7660E">
      <w:pPr>
        <w:spacing w:after="0" w:line="360" w:lineRule="auto"/>
        <w:jc w:val="both"/>
        <w:rPr>
          <w:rFonts w:ascii="Times New Roman" w:hAnsi="Times New Roman" w:cs="Times New Roman"/>
          <w:sz w:val="24"/>
          <w:szCs w:val="24"/>
          <w:lang w:val="en-GB"/>
        </w:rPr>
      </w:pPr>
    </w:p>
    <w:p w14:paraId="3DA1400B" w14:textId="6E22CB5F" w:rsidR="00F7660E" w:rsidRDefault="00F7660E" w:rsidP="00F7660E">
      <w:pPr>
        <w:spacing w:after="0" w:line="360" w:lineRule="auto"/>
        <w:jc w:val="both"/>
        <w:rPr>
          <w:rFonts w:ascii="Times New Roman" w:hAnsi="Times New Roman" w:cs="Times New Roman"/>
          <w:sz w:val="24"/>
          <w:szCs w:val="24"/>
          <w:lang w:val="en-GB"/>
        </w:rPr>
      </w:pPr>
    </w:p>
    <w:p w14:paraId="47E0F27F" w14:textId="1BC3DD10" w:rsidR="00F7660E" w:rsidRDefault="00F7660E" w:rsidP="00F7660E">
      <w:pPr>
        <w:spacing w:after="0" w:line="360" w:lineRule="auto"/>
        <w:jc w:val="both"/>
        <w:rPr>
          <w:rFonts w:ascii="Times New Roman" w:hAnsi="Times New Roman" w:cs="Times New Roman"/>
          <w:sz w:val="24"/>
          <w:szCs w:val="24"/>
          <w:lang w:val="en-GB"/>
        </w:rPr>
      </w:pPr>
    </w:p>
    <w:p w14:paraId="44046A02" w14:textId="7863953B" w:rsidR="00F7660E" w:rsidRDefault="00F7660E" w:rsidP="00F7660E">
      <w:pPr>
        <w:spacing w:after="0" w:line="360" w:lineRule="auto"/>
        <w:jc w:val="both"/>
        <w:rPr>
          <w:rFonts w:ascii="Times New Roman" w:hAnsi="Times New Roman" w:cs="Times New Roman"/>
          <w:sz w:val="24"/>
          <w:szCs w:val="24"/>
          <w:lang w:val="en-GB"/>
        </w:rPr>
      </w:pPr>
    </w:p>
    <w:p w14:paraId="1F60F5B7" w14:textId="65BF3BEE" w:rsidR="00F7660E" w:rsidRDefault="00F7660E" w:rsidP="00F7660E">
      <w:pPr>
        <w:spacing w:after="0" w:line="360" w:lineRule="auto"/>
        <w:jc w:val="both"/>
        <w:rPr>
          <w:rFonts w:ascii="Times New Roman" w:hAnsi="Times New Roman" w:cs="Times New Roman"/>
          <w:sz w:val="24"/>
          <w:szCs w:val="24"/>
          <w:lang w:val="en-GB"/>
        </w:rPr>
      </w:pPr>
    </w:p>
    <w:p w14:paraId="746AFA1E" w14:textId="470A36E0" w:rsidR="00F7660E" w:rsidRDefault="00F7660E" w:rsidP="00F7660E">
      <w:pPr>
        <w:spacing w:after="0" w:line="360" w:lineRule="auto"/>
        <w:jc w:val="both"/>
        <w:rPr>
          <w:rFonts w:ascii="Times New Roman" w:hAnsi="Times New Roman" w:cs="Times New Roman"/>
          <w:sz w:val="24"/>
          <w:szCs w:val="24"/>
          <w:lang w:val="en-GB"/>
        </w:rPr>
      </w:pPr>
    </w:p>
    <w:p w14:paraId="6DE81174" w14:textId="77777777" w:rsidR="00F7660E" w:rsidRDefault="00F7660E" w:rsidP="00F7660E">
      <w:pPr>
        <w:spacing w:after="0" w:line="360" w:lineRule="auto"/>
        <w:jc w:val="both"/>
        <w:rPr>
          <w:rFonts w:ascii="Times New Roman" w:hAnsi="Times New Roman" w:cs="Times New Roman"/>
          <w:sz w:val="24"/>
          <w:szCs w:val="24"/>
          <w:lang w:val="en-GB"/>
        </w:rPr>
      </w:pPr>
    </w:p>
    <w:p w14:paraId="4AC528CD" w14:textId="08BB0C3B" w:rsidR="00F7660E" w:rsidRDefault="00F7660E" w:rsidP="00F7660E">
      <w:pPr>
        <w:spacing w:after="0" w:line="360" w:lineRule="auto"/>
        <w:jc w:val="both"/>
        <w:rPr>
          <w:rFonts w:ascii="Times New Roman" w:hAnsi="Times New Roman" w:cs="Times New Roman"/>
          <w:sz w:val="24"/>
          <w:szCs w:val="24"/>
          <w:lang w:val="en-GB"/>
        </w:rPr>
      </w:pPr>
    </w:p>
    <w:p w14:paraId="0AD0D90D" w14:textId="77777777" w:rsidR="00F7660E" w:rsidRPr="00690B78" w:rsidRDefault="00F7660E" w:rsidP="00F7660E">
      <w:pPr>
        <w:spacing w:after="0" w:line="360" w:lineRule="auto"/>
        <w:jc w:val="both"/>
        <w:rPr>
          <w:rFonts w:ascii="Times New Roman" w:hAnsi="Times New Roman" w:cs="Times New Roman"/>
          <w:sz w:val="24"/>
          <w:szCs w:val="24"/>
          <w:lang w:val="en-GB"/>
        </w:rPr>
      </w:pPr>
    </w:p>
    <w:p w14:paraId="42DE9EF3" w14:textId="77777777" w:rsidR="00FB1406" w:rsidRPr="002E4674" w:rsidRDefault="00FB1406" w:rsidP="00F7660E">
      <w:pPr>
        <w:spacing w:line="360" w:lineRule="auto"/>
        <w:jc w:val="both"/>
        <w:rPr>
          <w:rFonts w:ascii="Times New Roman" w:hAnsi="Times New Roman" w:cs="Times New Roman"/>
          <w:b/>
          <w:sz w:val="36"/>
          <w:szCs w:val="36"/>
          <w:lang w:val="en-GB"/>
        </w:rPr>
      </w:pPr>
      <w:r w:rsidRPr="002E4674">
        <w:rPr>
          <w:rFonts w:ascii="Times New Roman" w:hAnsi="Times New Roman" w:cs="Times New Roman"/>
          <w:b/>
          <w:color w:val="00B050"/>
          <w:sz w:val="36"/>
          <w:szCs w:val="36"/>
          <w:lang w:val="en-GB"/>
        </w:rPr>
        <w:lastRenderedPageBreak/>
        <w:t>STRATEGIC MANAGEMENT OF ORGANIZATIONS</w:t>
      </w:r>
    </w:p>
    <w:p w14:paraId="7184AE29" w14:textId="77777777" w:rsidR="00FB1406" w:rsidRPr="002E4674" w:rsidRDefault="00FB1406" w:rsidP="00F7660E">
      <w:pPr>
        <w:spacing w:line="276" w:lineRule="auto"/>
        <w:jc w:val="both"/>
        <w:rPr>
          <w:rFonts w:ascii="Times New Roman" w:hAnsi="Times New Roman" w:cs="Times New Roman"/>
          <w:sz w:val="24"/>
          <w:szCs w:val="24"/>
          <w:lang w:val="en-GB"/>
        </w:rPr>
      </w:pPr>
      <w:r w:rsidRPr="002E4674">
        <w:rPr>
          <w:rFonts w:ascii="Times New Roman" w:hAnsi="Times New Roman" w:cs="Times New Roman"/>
          <w:b/>
          <w:sz w:val="24"/>
          <w:szCs w:val="24"/>
          <w:lang w:val="en-GB"/>
        </w:rPr>
        <w:t>Subject goals:</w:t>
      </w:r>
      <w:r w:rsidRPr="002E4674">
        <w:rPr>
          <w:rFonts w:ascii="Times New Roman" w:hAnsi="Times New Roman" w:cs="Times New Roman"/>
          <w:sz w:val="24"/>
          <w:szCs w:val="24"/>
          <w:lang w:val="en-GB"/>
        </w:rPr>
        <w:t xml:space="preserve"> </w:t>
      </w:r>
    </w:p>
    <w:p w14:paraId="472ADDF5" w14:textId="5291E1A2" w:rsidR="00F7660E" w:rsidRPr="002E4674" w:rsidRDefault="00FB1406" w:rsidP="00F7660E">
      <w:pPr>
        <w:spacing w:line="276" w:lineRule="auto"/>
        <w:jc w:val="both"/>
        <w:rPr>
          <w:rFonts w:ascii="Times New Roman" w:hAnsi="Times New Roman" w:cs="Times New Roman"/>
          <w:sz w:val="24"/>
          <w:szCs w:val="24"/>
          <w:lang w:val="en-GB"/>
        </w:rPr>
      </w:pPr>
      <w:r w:rsidRPr="002E4674">
        <w:rPr>
          <w:rFonts w:ascii="Times New Roman" w:hAnsi="Times New Roman" w:cs="Times New Roman"/>
          <w:sz w:val="24"/>
          <w:szCs w:val="24"/>
          <w:lang w:val="en-GB"/>
        </w:rPr>
        <w:t xml:space="preserve">Understanding the basis of strategic thinking and strategic decision. Special attention is devoted to methodological tools in relation to the systematic strategic analysis and modern approaches of strategic management and planning. The basic educational forms are lectures and seminars which suppose an active participation of students within all phases of an educational process. The integral part of education is solving of case studies, preparation of project studies and usage of brainstorming and conducted discussions. </w:t>
      </w:r>
    </w:p>
    <w:p w14:paraId="2DD29A87" w14:textId="77777777" w:rsidR="00FB1406" w:rsidRPr="002E4674" w:rsidRDefault="00FB1406" w:rsidP="00F7660E">
      <w:pPr>
        <w:spacing w:line="276" w:lineRule="auto"/>
        <w:jc w:val="both"/>
        <w:rPr>
          <w:rFonts w:ascii="Times New Roman" w:hAnsi="Times New Roman" w:cs="Times New Roman"/>
          <w:b/>
          <w:sz w:val="24"/>
          <w:szCs w:val="24"/>
          <w:lang w:val="en-GB"/>
        </w:rPr>
      </w:pPr>
      <w:r w:rsidRPr="002E4674">
        <w:rPr>
          <w:rFonts w:ascii="Times New Roman" w:hAnsi="Times New Roman" w:cs="Times New Roman"/>
          <w:b/>
          <w:sz w:val="24"/>
          <w:szCs w:val="24"/>
          <w:lang w:val="en-GB"/>
        </w:rPr>
        <w:t xml:space="preserve">Educational outputs: </w:t>
      </w:r>
    </w:p>
    <w:p w14:paraId="4044EF57" w14:textId="4189F7B1" w:rsidR="00F7660E" w:rsidRPr="00F7660E" w:rsidRDefault="00FB1406" w:rsidP="00F7660E">
      <w:pPr>
        <w:spacing w:line="276" w:lineRule="auto"/>
        <w:jc w:val="both"/>
        <w:rPr>
          <w:rFonts w:ascii="Times New Roman" w:hAnsi="Times New Roman" w:cs="Times New Roman"/>
          <w:sz w:val="24"/>
          <w:szCs w:val="24"/>
          <w:lang w:val="en-GB"/>
        </w:rPr>
      </w:pPr>
      <w:r w:rsidRPr="002E4674">
        <w:rPr>
          <w:rFonts w:ascii="Times New Roman" w:hAnsi="Times New Roman" w:cs="Times New Roman"/>
          <w:sz w:val="24"/>
          <w:szCs w:val="24"/>
          <w:lang w:val="en-GB"/>
        </w:rPr>
        <w:t xml:space="preserve">Describe and explain process of strategic management. Ability to identify sources of competitive advantage of chosen firm. Identify, choose and combine tools of strategic analysis and synthesis. Ability to analyse organizational external and internal environment within global and local context. Ability to develop, compare and evaluate strategic alternatives. Ability to develop strategic plan on the basis of Balanced Scorecard. To discuss creation of unique customer value. Ability to interpret from pragmatic point of view implementation plan. Describe, explain and adapt chosen approaches theory of innovations. Explain and give reasons for shifts of entrepreneurial paradigm. Competence: Ability to implement the above knowledge within practical situations. Ability to find, process and analyse information from various resources. Ability to develop new thoughts and ideas. Social responsibility competence. </w:t>
      </w:r>
    </w:p>
    <w:p w14:paraId="36C2B11E" w14:textId="663CA9A4" w:rsidR="00FB1406" w:rsidRPr="002E4674" w:rsidRDefault="00FB1406" w:rsidP="00F7660E">
      <w:pPr>
        <w:spacing w:line="276" w:lineRule="auto"/>
        <w:jc w:val="both"/>
        <w:rPr>
          <w:rFonts w:ascii="Times New Roman" w:hAnsi="Times New Roman" w:cs="Times New Roman"/>
          <w:b/>
          <w:sz w:val="24"/>
          <w:szCs w:val="24"/>
          <w:lang w:val="en-GB"/>
        </w:rPr>
      </w:pPr>
      <w:r w:rsidRPr="002E4674">
        <w:rPr>
          <w:rFonts w:ascii="Times New Roman" w:hAnsi="Times New Roman" w:cs="Times New Roman"/>
          <w:b/>
          <w:sz w:val="24"/>
          <w:szCs w:val="24"/>
          <w:lang w:val="en-GB"/>
        </w:rPr>
        <w:t xml:space="preserve">Structure of the subject:  </w:t>
      </w:r>
    </w:p>
    <w:p w14:paraId="661197B9" w14:textId="77777777" w:rsidR="00FB1406" w:rsidRPr="002E4674" w:rsidRDefault="00FB1406" w:rsidP="00F7660E">
      <w:pPr>
        <w:pStyle w:val="ListParagraph"/>
        <w:numPr>
          <w:ilvl w:val="0"/>
          <w:numId w:val="19"/>
        </w:numPr>
        <w:spacing w:line="360" w:lineRule="auto"/>
        <w:jc w:val="both"/>
        <w:rPr>
          <w:rFonts w:ascii="Times New Roman" w:hAnsi="Times New Roman" w:cs="Times New Roman"/>
          <w:sz w:val="24"/>
          <w:szCs w:val="24"/>
          <w:lang w:val="en-GB"/>
        </w:rPr>
      </w:pPr>
      <w:r w:rsidRPr="002E4674">
        <w:rPr>
          <w:rFonts w:ascii="Times New Roman" w:hAnsi="Times New Roman" w:cs="Times New Roman"/>
          <w:sz w:val="24"/>
          <w:szCs w:val="24"/>
          <w:lang w:val="en-GB"/>
        </w:rPr>
        <w:t>System and strategic thinking</w:t>
      </w:r>
    </w:p>
    <w:p w14:paraId="4BF68D84" w14:textId="77777777" w:rsidR="00FB1406" w:rsidRPr="002E4674" w:rsidRDefault="00FB1406" w:rsidP="00F7660E">
      <w:pPr>
        <w:pStyle w:val="ListParagraph"/>
        <w:numPr>
          <w:ilvl w:val="0"/>
          <w:numId w:val="19"/>
        </w:numPr>
        <w:spacing w:line="360" w:lineRule="auto"/>
        <w:jc w:val="both"/>
        <w:rPr>
          <w:rFonts w:ascii="Times New Roman" w:hAnsi="Times New Roman" w:cs="Times New Roman"/>
          <w:sz w:val="24"/>
          <w:szCs w:val="24"/>
          <w:lang w:val="en-GB"/>
        </w:rPr>
      </w:pPr>
      <w:r w:rsidRPr="002E4674">
        <w:rPr>
          <w:rFonts w:ascii="Times New Roman" w:hAnsi="Times New Roman" w:cs="Times New Roman"/>
          <w:sz w:val="24"/>
          <w:szCs w:val="24"/>
          <w:lang w:val="en-GB"/>
        </w:rPr>
        <w:t>Competitive advantage and creation of the unique customer value</w:t>
      </w:r>
    </w:p>
    <w:p w14:paraId="4C9FDDB7" w14:textId="77777777" w:rsidR="00FB1406" w:rsidRPr="002E4674" w:rsidRDefault="00FB1406" w:rsidP="00F7660E">
      <w:pPr>
        <w:pStyle w:val="ListParagraph"/>
        <w:numPr>
          <w:ilvl w:val="0"/>
          <w:numId w:val="19"/>
        </w:numPr>
        <w:spacing w:line="360" w:lineRule="auto"/>
        <w:jc w:val="both"/>
        <w:rPr>
          <w:rFonts w:ascii="Times New Roman" w:hAnsi="Times New Roman" w:cs="Times New Roman"/>
          <w:sz w:val="24"/>
          <w:szCs w:val="24"/>
          <w:lang w:val="en-GB"/>
        </w:rPr>
      </w:pPr>
      <w:r w:rsidRPr="002E4674">
        <w:rPr>
          <w:rFonts w:ascii="Times New Roman" w:hAnsi="Times New Roman" w:cs="Times New Roman"/>
          <w:sz w:val="24"/>
          <w:szCs w:val="24"/>
          <w:lang w:val="en-GB"/>
        </w:rPr>
        <w:t>Strategic management process of organizations and explanation of the basic terms</w:t>
      </w:r>
    </w:p>
    <w:p w14:paraId="2C098A60" w14:textId="77777777" w:rsidR="00FB1406" w:rsidRPr="002E4674" w:rsidRDefault="00FB1406" w:rsidP="00F7660E">
      <w:pPr>
        <w:pStyle w:val="ListParagraph"/>
        <w:numPr>
          <w:ilvl w:val="0"/>
          <w:numId w:val="19"/>
        </w:numPr>
        <w:spacing w:line="360" w:lineRule="auto"/>
        <w:jc w:val="both"/>
        <w:rPr>
          <w:rFonts w:ascii="Times New Roman" w:hAnsi="Times New Roman" w:cs="Times New Roman"/>
          <w:sz w:val="24"/>
          <w:szCs w:val="24"/>
          <w:lang w:val="en-GB"/>
        </w:rPr>
      </w:pPr>
      <w:r w:rsidRPr="002E4674">
        <w:rPr>
          <w:rFonts w:ascii="Times New Roman" w:hAnsi="Times New Roman" w:cs="Times New Roman"/>
          <w:sz w:val="24"/>
          <w:szCs w:val="24"/>
          <w:lang w:val="en-GB"/>
        </w:rPr>
        <w:t>Strategic analysis and chosen analytical tools</w:t>
      </w:r>
    </w:p>
    <w:p w14:paraId="050E5700" w14:textId="77777777" w:rsidR="00FB1406" w:rsidRPr="002E4674" w:rsidRDefault="00FB1406" w:rsidP="00F7660E">
      <w:pPr>
        <w:pStyle w:val="ListParagraph"/>
        <w:numPr>
          <w:ilvl w:val="0"/>
          <w:numId w:val="19"/>
        </w:numPr>
        <w:spacing w:line="360" w:lineRule="auto"/>
        <w:jc w:val="both"/>
        <w:rPr>
          <w:rFonts w:ascii="Times New Roman" w:hAnsi="Times New Roman" w:cs="Times New Roman"/>
          <w:sz w:val="24"/>
          <w:szCs w:val="24"/>
          <w:lang w:val="en-GB"/>
        </w:rPr>
      </w:pPr>
      <w:r w:rsidRPr="002E4674">
        <w:rPr>
          <w:rFonts w:ascii="Times New Roman" w:hAnsi="Times New Roman" w:cs="Times New Roman"/>
          <w:sz w:val="24"/>
          <w:szCs w:val="24"/>
          <w:lang w:val="en-GB"/>
        </w:rPr>
        <w:t>Strategic decision: cognitive maps, strategic maps and decision analysis</w:t>
      </w:r>
    </w:p>
    <w:p w14:paraId="122C517A" w14:textId="77777777" w:rsidR="00FB1406" w:rsidRPr="002E4674" w:rsidRDefault="00FB1406" w:rsidP="00F7660E">
      <w:pPr>
        <w:pStyle w:val="ListParagraph"/>
        <w:numPr>
          <w:ilvl w:val="0"/>
          <w:numId w:val="19"/>
        </w:numPr>
        <w:spacing w:line="360" w:lineRule="auto"/>
        <w:jc w:val="both"/>
        <w:rPr>
          <w:rFonts w:ascii="Times New Roman" w:hAnsi="Times New Roman" w:cs="Times New Roman"/>
          <w:sz w:val="24"/>
          <w:szCs w:val="24"/>
          <w:lang w:val="en-GB"/>
        </w:rPr>
      </w:pPr>
      <w:r w:rsidRPr="002E4674">
        <w:rPr>
          <w:rFonts w:ascii="Times New Roman" w:hAnsi="Times New Roman" w:cs="Times New Roman"/>
          <w:sz w:val="24"/>
          <w:szCs w:val="24"/>
          <w:lang w:val="en-GB"/>
        </w:rPr>
        <w:t>Implementation process of strategic plan and chosen analytical tools</w:t>
      </w:r>
    </w:p>
    <w:p w14:paraId="493E6AD2" w14:textId="77777777" w:rsidR="00FB1406" w:rsidRPr="002E4674" w:rsidRDefault="00FB1406" w:rsidP="00F7660E">
      <w:pPr>
        <w:pStyle w:val="ListParagraph"/>
        <w:numPr>
          <w:ilvl w:val="0"/>
          <w:numId w:val="19"/>
        </w:numPr>
        <w:spacing w:line="360" w:lineRule="auto"/>
        <w:jc w:val="both"/>
        <w:rPr>
          <w:rFonts w:ascii="Times New Roman" w:hAnsi="Times New Roman" w:cs="Times New Roman"/>
          <w:sz w:val="24"/>
          <w:szCs w:val="24"/>
          <w:lang w:val="en-GB"/>
        </w:rPr>
      </w:pPr>
      <w:r w:rsidRPr="002E4674">
        <w:rPr>
          <w:rFonts w:ascii="Times New Roman" w:hAnsi="Times New Roman" w:cs="Times New Roman"/>
          <w:sz w:val="24"/>
          <w:szCs w:val="24"/>
          <w:lang w:val="en-GB"/>
        </w:rPr>
        <w:t>Managing organizational change and development</w:t>
      </w:r>
    </w:p>
    <w:p w14:paraId="7A94C849" w14:textId="77777777" w:rsidR="00FB1406" w:rsidRPr="002E4674" w:rsidRDefault="00FB1406" w:rsidP="00F7660E">
      <w:pPr>
        <w:pStyle w:val="ListParagraph"/>
        <w:numPr>
          <w:ilvl w:val="0"/>
          <w:numId w:val="19"/>
        </w:numPr>
        <w:spacing w:line="360" w:lineRule="auto"/>
        <w:jc w:val="both"/>
        <w:rPr>
          <w:rFonts w:ascii="Times New Roman" w:hAnsi="Times New Roman" w:cs="Times New Roman"/>
          <w:sz w:val="24"/>
          <w:szCs w:val="24"/>
          <w:lang w:val="en-GB"/>
        </w:rPr>
      </w:pPr>
      <w:r w:rsidRPr="002E4674">
        <w:rPr>
          <w:rFonts w:ascii="Times New Roman" w:hAnsi="Times New Roman" w:cs="Times New Roman"/>
          <w:sz w:val="24"/>
          <w:szCs w:val="24"/>
          <w:lang w:val="en-GB"/>
        </w:rPr>
        <w:t>Role of organizational culture and its shaping by management and owners</w:t>
      </w:r>
    </w:p>
    <w:p w14:paraId="38D49C18" w14:textId="77777777" w:rsidR="00FB1406" w:rsidRPr="002E4674" w:rsidRDefault="00FB1406" w:rsidP="00F7660E">
      <w:pPr>
        <w:pStyle w:val="ListParagraph"/>
        <w:numPr>
          <w:ilvl w:val="0"/>
          <w:numId w:val="19"/>
        </w:numPr>
        <w:spacing w:line="360" w:lineRule="auto"/>
        <w:jc w:val="both"/>
        <w:rPr>
          <w:rFonts w:ascii="Times New Roman" w:hAnsi="Times New Roman" w:cs="Times New Roman"/>
          <w:sz w:val="24"/>
          <w:szCs w:val="24"/>
          <w:lang w:val="en-GB"/>
        </w:rPr>
      </w:pPr>
      <w:r w:rsidRPr="002E4674">
        <w:rPr>
          <w:rFonts w:ascii="Times New Roman" w:hAnsi="Times New Roman" w:cs="Times New Roman"/>
          <w:sz w:val="24"/>
          <w:szCs w:val="24"/>
          <w:lang w:val="en-GB"/>
        </w:rPr>
        <w:t>Managerial system on basis of Balanced Scorecard</w:t>
      </w:r>
    </w:p>
    <w:p w14:paraId="4F751D0F" w14:textId="77777777" w:rsidR="00FB1406" w:rsidRPr="002E4674" w:rsidRDefault="00FB1406" w:rsidP="00F7660E">
      <w:pPr>
        <w:pStyle w:val="ListParagraph"/>
        <w:numPr>
          <w:ilvl w:val="0"/>
          <w:numId w:val="19"/>
        </w:numPr>
        <w:spacing w:line="360" w:lineRule="auto"/>
        <w:jc w:val="both"/>
        <w:rPr>
          <w:rFonts w:ascii="Times New Roman" w:hAnsi="Times New Roman" w:cs="Times New Roman"/>
          <w:sz w:val="24"/>
          <w:szCs w:val="24"/>
          <w:lang w:val="en-GB"/>
        </w:rPr>
      </w:pPr>
      <w:r w:rsidRPr="002E4674">
        <w:rPr>
          <w:rFonts w:ascii="Times New Roman" w:hAnsi="Times New Roman" w:cs="Times New Roman"/>
          <w:sz w:val="24"/>
          <w:szCs w:val="24"/>
          <w:lang w:val="en-GB"/>
        </w:rPr>
        <w:t>Management of innovations, logic of value innovation, European innovation area and chosen models of global innovations</w:t>
      </w:r>
    </w:p>
    <w:p w14:paraId="5AE8A835" w14:textId="77777777" w:rsidR="00FB1406" w:rsidRPr="002E4674" w:rsidRDefault="00FB1406" w:rsidP="00F7660E">
      <w:pPr>
        <w:pStyle w:val="ListParagraph"/>
        <w:numPr>
          <w:ilvl w:val="0"/>
          <w:numId w:val="19"/>
        </w:numPr>
        <w:spacing w:line="360" w:lineRule="auto"/>
        <w:jc w:val="both"/>
        <w:rPr>
          <w:rFonts w:ascii="Times New Roman" w:hAnsi="Times New Roman" w:cs="Times New Roman"/>
          <w:sz w:val="24"/>
          <w:szCs w:val="24"/>
          <w:lang w:val="en-GB"/>
        </w:rPr>
      </w:pPr>
      <w:r w:rsidRPr="002E4674">
        <w:rPr>
          <w:rFonts w:ascii="Times New Roman" w:hAnsi="Times New Roman" w:cs="Times New Roman"/>
          <w:sz w:val="24"/>
          <w:szCs w:val="24"/>
          <w:lang w:val="en-GB"/>
        </w:rPr>
        <w:t>CEO lecture: Actual entrepreneurial topics; International management</w:t>
      </w:r>
    </w:p>
    <w:p w14:paraId="52D2B763" w14:textId="795A0CCB" w:rsidR="00E1570E" w:rsidRPr="00F7660E" w:rsidRDefault="00FB1406" w:rsidP="00F7660E">
      <w:pPr>
        <w:pStyle w:val="ListParagraph"/>
        <w:numPr>
          <w:ilvl w:val="0"/>
          <w:numId w:val="19"/>
        </w:numPr>
        <w:spacing w:line="360" w:lineRule="auto"/>
        <w:jc w:val="both"/>
        <w:rPr>
          <w:rFonts w:ascii="Times New Roman" w:hAnsi="Times New Roman" w:cs="Times New Roman"/>
          <w:sz w:val="24"/>
          <w:szCs w:val="24"/>
          <w:lang w:val="en-GB"/>
        </w:rPr>
      </w:pPr>
      <w:r w:rsidRPr="002E4674">
        <w:rPr>
          <w:rFonts w:ascii="Times New Roman" w:hAnsi="Times New Roman" w:cs="Times New Roman"/>
          <w:sz w:val="24"/>
          <w:szCs w:val="24"/>
          <w:lang w:val="en-GB"/>
        </w:rPr>
        <w:t xml:space="preserve">Shifts of entrepreneurial paradigm in relation to global financial and debt crisis and to global risks etc. </w:t>
      </w:r>
    </w:p>
    <w:p w14:paraId="1B9D5578" w14:textId="7C4DE18C" w:rsidR="009A0EDA" w:rsidRPr="002E4674" w:rsidRDefault="009A0EDA" w:rsidP="00F7660E">
      <w:pPr>
        <w:spacing w:line="360" w:lineRule="auto"/>
        <w:jc w:val="both"/>
        <w:rPr>
          <w:rFonts w:ascii="Times New Roman" w:hAnsi="Times New Roman" w:cs="Times New Roman"/>
          <w:b/>
          <w:bCs/>
          <w:color w:val="00B050"/>
          <w:sz w:val="36"/>
          <w:szCs w:val="27"/>
          <w:lang w:val="en-GB"/>
        </w:rPr>
      </w:pPr>
      <w:r w:rsidRPr="002E4674">
        <w:rPr>
          <w:rFonts w:ascii="Times New Roman" w:hAnsi="Times New Roman" w:cs="Times New Roman"/>
          <w:b/>
          <w:bCs/>
          <w:color w:val="00B050"/>
          <w:sz w:val="36"/>
          <w:szCs w:val="27"/>
          <w:lang w:val="en-GB"/>
        </w:rPr>
        <w:lastRenderedPageBreak/>
        <w:t>EUROPEAN UNION</w:t>
      </w:r>
    </w:p>
    <w:p w14:paraId="7DE4A44C" w14:textId="77777777" w:rsidR="009A0EDA" w:rsidRPr="00F7660E" w:rsidRDefault="009A0EDA" w:rsidP="00F7660E">
      <w:pPr>
        <w:spacing w:line="276" w:lineRule="auto"/>
        <w:rPr>
          <w:rFonts w:ascii="Times New Roman" w:hAnsi="Times New Roman" w:cs="Times New Roman"/>
          <w:b/>
          <w:sz w:val="24"/>
          <w:szCs w:val="24"/>
          <w:lang w:val="en-GB"/>
        </w:rPr>
      </w:pPr>
      <w:r w:rsidRPr="00F7660E">
        <w:rPr>
          <w:rFonts w:ascii="Times New Roman" w:hAnsi="Times New Roman" w:cs="Times New Roman"/>
          <w:b/>
          <w:sz w:val="24"/>
          <w:szCs w:val="24"/>
          <w:lang w:val="en-GB"/>
        </w:rPr>
        <w:t>Evaluation methods:</w:t>
      </w:r>
    </w:p>
    <w:p w14:paraId="477FF14B" w14:textId="77777777" w:rsidR="009A0EDA" w:rsidRPr="00F7660E" w:rsidRDefault="009A0EDA" w:rsidP="00F7660E">
      <w:pPr>
        <w:spacing w:line="276" w:lineRule="auto"/>
        <w:rPr>
          <w:rFonts w:ascii="Times New Roman" w:hAnsi="Times New Roman" w:cs="Times New Roman"/>
          <w:sz w:val="24"/>
          <w:szCs w:val="24"/>
          <w:lang w:val="en-GB"/>
        </w:rPr>
      </w:pPr>
      <w:r w:rsidRPr="00F7660E">
        <w:rPr>
          <w:rFonts w:ascii="Times New Roman" w:hAnsi="Times New Roman" w:cs="Times New Roman"/>
          <w:sz w:val="24"/>
          <w:szCs w:val="24"/>
          <w:lang w:val="en-GB"/>
        </w:rPr>
        <w:t>A credited written test. Participation in at least 50 % of lectures. Oral presentation (ca. 15 minutes) at the final class.</w:t>
      </w:r>
    </w:p>
    <w:p w14:paraId="1258A37D" w14:textId="77777777" w:rsidR="009A0EDA" w:rsidRPr="00F7660E" w:rsidRDefault="009A0EDA" w:rsidP="00F7660E">
      <w:pPr>
        <w:spacing w:line="276" w:lineRule="auto"/>
        <w:rPr>
          <w:rFonts w:ascii="Times New Roman" w:hAnsi="Times New Roman" w:cs="Times New Roman"/>
          <w:b/>
          <w:sz w:val="24"/>
          <w:szCs w:val="24"/>
          <w:lang w:val="en-GB"/>
        </w:rPr>
      </w:pPr>
      <w:r w:rsidRPr="00F7660E">
        <w:rPr>
          <w:rFonts w:ascii="Times New Roman" w:hAnsi="Times New Roman" w:cs="Times New Roman"/>
          <w:b/>
          <w:sz w:val="24"/>
          <w:szCs w:val="24"/>
          <w:lang w:val="en-GB"/>
        </w:rPr>
        <w:t>Course objectives:</w:t>
      </w:r>
    </w:p>
    <w:p w14:paraId="1004E703" w14:textId="213054ED" w:rsidR="00F7660E" w:rsidRPr="00F7660E" w:rsidRDefault="009A0EDA" w:rsidP="00F7660E">
      <w:pPr>
        <w:spacing w:line="276" w:lineRule="auto"/>
        <w:rPr>
          <w:rFonts w:ascii="Times New Roman" w:hAnsi="Times New Roman" w:cs="Times New Roman"/>
          <w:sz w:val="24"/>
          <w:szCs w:val="24"/>
          <w:lang w:val="en-GB"/>
        </w:rPr>
      </w:pPr>
      <w:r w:rsidRPr="00F7660E">
        <w:rPr>
          <w:rFonts w:ascii="Times New Roman" w:hAnsi="Times New Roman" w:cs="Times New Roman"/>
          <w:sz w:val="24"/>
          <w:szCs w:val="24"/>
          <w:lang w:val="en-GB"/>
        </w:rPr>
        <w:t>The course aims to provide an overview of the historical development as well as the current practice of the European Union institutions. First and foremost, the most important selected theoretical approaches to European integration will be discussed in the context of the development of European Community since the 1950s. Consequently, the Union’s contractual structure and an analysis of the EU institutions under the Treaty of Lisbon will be debated. In addition, other components and agencies of the EU institutional structure will be properly explained. In the course students will be provided with an elementary terminology and topics related to the discussion of the current state of the EU. The course enables to understand and grasp the mechanisms of functioning of the Union, its institutional arrangement and basic competencies, as well as their subsidiary relation to the political institutions at the national level.</w:t>
      </w:r>
    </w:p>
    <w:p w14:paraId="4E57312B" w14:textId="33E66E53" w:rsidR="00F7660E" w:rsidRPr="00F7660E" w:rsidRDefault="009A0EDA" w:rsidP="00F7660E">
      <w:pPr>
        <w:spacing w:line="276" w:lineRule="auto"/>
        <w:rPr>
          <w:rFonts w:ascii="Times New Roman" w:hAnsi="Times New Roman" w:cs="Times New Roman"/>
          <w:b/>
          <w:sz w:val="24"/>
          <w:szCs w:val="24"/>
          <w:lang w:val="en-GB"/>
        </w:rPr>
      </w:pPr>
      <w:r w:rsidRPr="00F7660E">
        <w:rPr>
          <w:rFonts w:ascii="Times New Roman" w:hAnsi="Times New Roman" w:cs="Times New Roman"/>
          <w:b/>
          <w:sz w:val="24"/>
          <w:szCs w:val="24"/>
          <w:lang w:val="en-GB"/>
        </w:rPr>
        <w:t>Learning outcomes</w:t>
      </w:r>
      <w:r w:rsidR="00F7660E" w:rsidRPr="00F7660E">
        <w:rPr>
          <w:rFonts w:ascii="Times New Roman" w:hAnsi="Times New Roman" w:cs="Times New Roman"/>
          <w:b/>
          <w:sz w:val="24"/>
          <w:szCs w:val="24"/>
          <w:lang w:val="en-GB"/>
        </w:rPr>
        <w:t>:</w:t>
      </w:r>
    </w:p>
    <w:p w14:paraId="3EDC98ED" w14:textId="6982A12A" w:rsidR="00F7660E" w:rsidRPr="00F7660E" w:rsidRDefault="009A0EDA" w:rsidP="00F7660E">
      <w:pPr>
        <w:spacing w:line="276" w:lineRule="auto"/>
        <w:rPr>
          <w:rFonts w:ascii="Times New Roman" w:hAnsi="Times New Roman" w:cs="Times New Roman"/>
          <w:sz w:val="24"/>
          <w:szCs w:val="24"/>
          <w:lang w:val="en-GB"/>
        </w:rPr>
      </w:pPr>
      <w:r w:rsidRPr="00F7660E">
        <w:rPr>
          <w:rFonts w:ascii="Times New Roman" w:hAnsi="Times New Roman" w:cs="Times New Roman"/>
          <w:sz w:val="24"/>
          <w:szCs w:val="24"/>
          <w:lang w:val="en-GB"/>
        </w:rPr>
        <w:t xml:space="preserve">After completing the </w:t>
      </w:r>
      <w:r w:rsidR="00F7660E" w:rsidRPr="00F7660E">
        <w:rPr>
          <w:rFonts w:ascii="Times New Roman" w:hAnsi="Times New Roman" w:cs="Times New Roman"/>
          <w:sz w:val="24"/>
          <w:szCs w:val="24"/>
          <w:lang w:val="en-GB"/>
        </w:rPr>
        <w:t>course,</w:t>
      </w:r>
      <w:r w:rsidRPr="00F7660E">
        <w:rPr>
          <w:rFonts w:ascii="Times New Roman" w:hAnsi="Times New Roman" w:cs="Times New Roman"/>
          <w:sz w:val="24"/>
          <w:szCs w:val="24"/>
          <w:lang w:val="en-GB"/>
        </w:rPr>
        <w:t xml:space="preserve"> a student is able to explain the mechanisms and implications of the European integration process, as well as to understand the development and functioning of the main institutions of the Union and to apply in practice the EU citizens’ rights. Furthermore, a student knows the basic sources of primary and secondary EU law and is able to describe the main reason and functioning of the EU decision-making mechanisms and processes.</w:t>
      </w:r>
    </w:p>
    <w:p w14:paraId="2D734394" w14:textId="0206183D" w:rsidR="009A0EDA" w:rsidRPr="00F7660E" w:rsidRDefault="009A0EDA" w:rsidP="00F7660E">
      <w:pPr>
        <w:spacing w:line="276" w:lineRule="auto"/>
        <w:rPr>
          <w:rFonts w:ascii="Times New Roman" w:hAnsi="Times New Roman" w:cs="Times New Roman"/>
          <w:b/>
          <w:sz w:val="24"/>
          <w:szCs w:val="24"/>
          <w:lang w:val="en-GB"/>
        </w:rPr>
      </w:pPr>
      <w:r w:rsidRPr="00F7660E">
        <w:rPr>
          <w:rFonts w:ascii="Times New Roman" w:hAnsi="Times New Roman" w:cs="Times New Roman"/>
          <w:b/>
          <w:sz w:val="24"/>
          <w:szCs w:val="24"/>
          <w:lang w:val="en-GB"/>
        </w:rPr>
        <w:t>Structure of the subject:</w:t>
      </w:r>
    </w:p>
    <w:p w14:paraId="39F45803" w14:textId="77777777" w:rsidR="009A0EDA" w:rsidRPr="006B7093" w:rsidRDefault="009A0EDA" w:rsidP="00F7660E">
      <w:pPr>
        <w:pStyle w:val="NormalWeb"/>
        <w:numPr>
          <w:ilvl w:val="0"/>
          <w:numId w:val="15"/>
        </w:numPr>
        <w:shd w:val="clear" w:color="auto" w:fill="FFFFFF"/>
        <w:spacing w:line="360" w:lineRule="auto"/>
        <w:jc w:val="both"/>
        <w:rPr>
          <w:color w:val="000000" w:themeColor="text1"/>
          <w:lang w:val="en-GB"/>
        </w:rPr>
      </w:pPr>
      <w:r w:rsidRPr="006B7093">
        <w:rPr>
          <w:color w:val="000000" w:themeColor="text1"/>
          <w:lang w:val="en-GB"/>
        </w:rPr>
        <w:t>European integration and its main agents</w:t>
      </w:r>
    </w:p>
    <w:p w14:paraId="6DE13D5C" w14:textId="77777777" w:rsidR="009A0EDA" w:rsidRPr="006B7093" w:rsidRDefault="009A0EDA" w:rsidP="00F7660E">
      <w:pPr>
        <w:pStyle w:val="NormalWeb"/>
        <w:numPr>
          <w:ilvl w:val="0"/>
          <w:numId w:val="15"/>
        </w:numPr>
        <w:shd w:val="clear" w:color="auto" w:fill="FFFFFF"/>
        <w:spacing w:line="360" w:lineRule="auto"/>
        <w:jc w:val="both"/>
        <w:rPr>
          <w:color w:val="000000" w:themeColor="text1"/>
          <w:lang w:val="en-GB"/>
        </w:rPr>
      </w:pPr>
      <w:r w:rsidRPr="006B7093">
        <w:rPr>
          <w:color w:val="000000" w:themeColor="text1"/>
          <w:lang w:val="en-GB"/>
        </w:rPr>
        <w:t>European integration and its development</w:t>
      </w:r>
    </w:p>
    <w:p w14:paraId="74FBDD31" w14:textId="77777777" w:rsidR="009A0EDA" w:rsidRPr="006B7093" w:rsidRDefault="009A0EDA" w:rsidP="00F7660E">
      <w:pPr>
        <w:pStyle w:val="NormalWeb"/>
        <w:numPr>
          <w:ilvl w:val="0"/>
          <w:numId w:val="15"/>
        </w:numPr>
        <w:shd w:val="clear" w:color="auto" w:fill="FFFFFF"/>
        <w:spacing w:line="360" w:lineRule="auto"/>
        <w:jc w:val="both"/>
        <w:rPr>
          <w:color w:val="000000" w:themeColor="text1"/>
          <w:lang w:val="en-GB"/>
        </w:rPr>
      </w:pPr>
      <w:r w:rsidRPr="006B7093">
        <w:rPr>
          <w:color w:val="000000" w:themeColor="text1"/>
          <w:lang w:val="en-GB"/>
        </w:rPr>
        <w:t xml:space="preserve">Legal personality of the Union and </w:t>
      </w:r>
      <w:proofErr w:type="spellStart"/>
      <w:r w:rsidRPr="006B7093">
        <w:rPr>
          <w:color w:val="000000" w:themeColor="text1"/>
          <w:lang w:val="en-GB"/>
        </w:rPr>
        <w:t>supranationality</w:t>
      </w:r>
      <w:proofErr w:type="spellEnd"/>
    </w:p>
    <w:p w14:paraId="7D619ADB" w14:textId="77777777" w:rsidR="009A0EDA" w:rsidRPr="006B7093" w:rsidRDefault="009A0EDA" w:rsidP="00F7660E">
      <w:pPr>
        <w:pStyle w:val="NormalWeb"/>
        <w:numPr>
          <w:ilvl w:val="0"/>
          <w:numId w:val="15"/>
        </w:numPr>
        <w:shd w:val="clear" w:color="auto" w:fill="FFFFFF"/>
        <w:spacing w:line="360" w:lineRule="auto"/>
        <w:jc w:val="both"/>
        <w:rPr>
          <w:color w:val="000000" w:themeColor="text1"/>
          <w:lang w:val="en-GB"/>
        </w:rPr>
      </w:pPr>
      <w:r w:rsidRPr="006B7093">
        <w:rPr>
          <w:color w:val="000000" w:themeColor="text1"/>
          <w:lang w:val="en-GB"/>
        </w:rPr>
        <w:t>The main EU institutions: an overview</w:t>
      </w:r>
    </w:p>
    <w:p w14:paraId="247EBFB7" w14:textId="77777777" w:rsidR="009A0EDA" w:rsidRPr="006B7093" w:rsidRDefault="009A0EDA" w:rsidP="00F7660E">
      <w:pPr>
        <w:pStyle w:val="NormalWeb"/>
        <w:numPr>
          <w:ilvl w:val="0"/>
          <w:numId w:val="15"/>
        </w:numPr>
        <w:shd w:val="clear" w:color="auto" w:fill="FFFFFF"/>
        <w:spacing w:line="360" w:lineRule="auto"/>
        <w:jc w:val="both"/>
        <w:rPr>
          <w:color w:val="000000" w:themeColor="text1"/>
          <w:lang w:val="en-GB"/>
        </w:rPr>
      </w:pPr>
      <w:r w:rsidRPr="006B7093">
        <w:rPr>
          <w:color w:val="000000" w:themeColor="text1"/>
          <w:lang w:val="en-GB"/>
        </w:rPr>
        <w:t>European Commission, European Parliament</w:t>
      </w:r>
    </w:p>
    <w:p w14:paraId="2D8DA892" w14:textId="77777777" w:rsidR="009A0EDA" w:rsidRPr="006B7093" w:rsidRDefault="009A0EDA" w:rsidP="00F7660E">
      <w:pPr>
        <w:pStyle w:val="NormalWeb"/>
        <w:numPr>
          <w:ilvl w:val="0"/>
          <w:numId w:val="15"/>
        </w:numPr>
        <w:shd w:val="clear" w:color="auto" w:fill="FFFFFF"/>
        <w:spacing w:line="360" w:lineRule="auto"/>
        <w:jc w:val="both"/>
        <w:rPr>
          <w:color w:val="000000" w:themeColor="text1"/>
          <w:lang w:val="en-GB"/>
        </w:rPr>
      </w:pPr>
      <w:r w:rsidRPr="006B7093">
        <w:rPr>
          <w:color w:val="000000" w:themeColor="text1"/>
          <w:lang w:val="en-GB"/>
        </w:rPr>
        <w:t>Elections to the European Parliament</w:t>
      </w:r>
    </w:p>
    <w:p w14:paraId="2E88C1C1" w14:textId="77777777" w:rsidR="009A0EDA" w:rsidRPr="006B7093" w:rsidRDefault="009A0EDA" w:rsidP="00F7660E">
      <w:pPr>
        <w:pStyle w:val="NormalWeb"/>
        <w:numPr>
          <w:ilvl w:val="0"/>
          <w:numId w:val="15"/>
        </w:numPr>
        <w:shd w:val="clear" w:color="auto" w:fill="FFFFFF"/>
        <w:spacing w:line="360" w:lineRule="auto"/>
        <w:jc w:val="both"/>
        <w:rPr>
          <w:color w:val="000000" w:themeColor="text1"/>
          <w:lang w:val="en-GB"/>
        </w:rPr>
      </w:pPr>
      <w:r w:rsidRPr="006B7093">
        <w:rPr>
          <w:color w:val="000000" w:themeColor="text1"/>
          <w:lang w:val="en-GB"/>
        </w:rPr>
        <w:t>the European Council, the Council of the European Union and the Council of Europe</w:t>
      </w:r>
    </w:p>
    <w:p w14:paraId="4F7DE559" w14:textId="77777777" w:rsidR="009A0EDA" w:rsidRPr="006B7093" w:rsidRDefault="009A0EDA" w:rsidP="00F7660E">
      <w:pPr>
        <w:pStyle w:val="NormalWeb"/>
        <w:numPr>
          <w:ilvl w:val="0"/>
          <w:numId w:val="15"/>
        </w:numPr>
        <w:shd w:val="clear" w:color="auto" w:fill="FFFFFF"/>
        <w:spacing w:line="360" w:lineRule="auto"/>
        <w:jc w:val="both"/>
        <w:rPr>
          <w:color w:val="000000" w:themeColor="text1"/>
          <w:lang w:val="en-GB"/>
        </w:rPr>
      </w:pPr>
      <w:r w:rsidRPr="006B7093">
        <w:rPr>
          <w:color w:val="000000" w:themeColor="text1"/>
          <w:lang w:val="en-GB"/>
        </w:rPr>
        <w:t xml:space="preserve"> the Court of Justice of the EU, the European Ombudsman, European Public Prosecutor's Office (EPPO)</w:t>
      </w:r>
    </w:p>
    <w:p w14:paraId="2BD4782D" w14:textId="77777777" w:rsidR="009A0EDA" w:rsidRPr="006B7093" w:rsidRDefault="009A0EDA" w:rsidP="00F7660E">
      <w:pPr>
        <w:pStyle w:val="NormalWeb"/>
        <w:numPr>
          <w:ilvl w:val="0"/>
          <w:numId w:val="15"/>
        </w:numPr>
        <w:shd w:val="clear" w:color="auto" w:fill="FFFFFF"/>
        <w:spacing w:line="360" w:lineRule="auto"/>
        <w:jc w:val="both"/>
        <w:rPr>
          <w:color w:val="000000" w:themeColor="text1"/>
          <w:lang w:val="en-GB"/>
        </w:rPr>
      </w:pPr>
      <w:r w:rsidRPr="006B7093">
        <w:rPr>
          <w:color w:val="000000" w:themeColor="text1"/>
          <w:lang w:val="en-GB"/>
        </w:rPr>
        <w:t>the Committee of the Regions, the EU advisory bodies and the EU agencies</w:t>
      </w:r>
    </w:p>
    <w:p w14:paraId="11131EF5" w14:textId="77777777" w:rsidR="009A0EDA" w:rsidRPr="006B7093" w:rsidRDefault="009A0EDA" w:rsidP="00F7660E">
      <w:pPr>
        <w:pStyle w:val="NormalWeb"/>
        <w:numPr>
          <w:ilvl w:val="0"/>
          <w:numId w:val="15"/>
        </w:numPr>
        <w:shd w:val="clear" w:color="auto" w:fill="FFFFFF"/>
        <w:spacing w:line="360" w:lineRule="auto"/>
        <w:jc w:val="both"/>
        <w:rPr>
          <w:color w:val="000000" w:themeColor="text1"/>
          <w:lang w:val="en-GB"/>
        </w:rPr>
      </w:pPr>
      <w:r w:rsidRPr="006B7093">
        <w:rPr>
          <w:color w:val="000000" w:themeColor="text1"/>
          <w:lang w:val="en-GB"/>
        </w:rPr>
        <w:t>EU policies</w:t>
      </w:r>
    </w:p>
    <w:p w14:paraId="259750DB" w14:textId="77777777" w:rsidR="009A0EDA" w:rsidRPr="006B7093" w:rsidRDefault="009A0EDA" w:rsidP="00F7660E">
      <w:pPr>
        <w:pStyle w:val="NormalWeb"/>
        <w:numPr>
          <w:ilvl w:val="0"/>
          <w:numId w:val="15"/>
        </w:numPr>
        <w:shd w:val="clear" w:color="auto" w:fill="FFFFFF"/>
        <w:spacing w:line="360" w:lineRule="auto"/>
        <w:jc w:val="both"/>
        <w:rPr>
          <w:color w:val="000000" w:themeColor="text1"/>
          <w:lang w:val="en-GB"/>
        </w:rPr>
      </w:pPr>
      <w:r w:rsidRPr="006B7093">
        <w:rPr>
          <w:color w:val="000000" w:themeColor="text1"/>
          <w:lang w:val="en-GB"/>
        </w:rPr>
        <w:lastRenderedPageBreak/>
        <w:t>Future of the EU</w:t>
      </w:r>
    </w:p>
    <w:p w14:paraId="3905AFB6" w14:textId="77777777" w:rsidR="009A0EDA" w:rsidRPr="006B7093" w:rsidRDefault="009A0EDA" w:rsidP="00F7660E">
      <w:pPr>
        <w:pStyle w:val="NormalWeb"/>
        <w:numPr>
          <w:ilvl w:val="0"/>
          <w:numId w:val="15"/>
        </w:numPr>
        <w:shd w:val="clear" w:color="auto" w:fill="FFFFFF"/>
        <w:spacing w:line="360" w:lineRule="auto"/>
        <w:jc w:val="both"/>
        <w:rPr>
          <w:color w:val="000000" w:themeColor="text1"/>
          <w:lang w:val="en-GB"/>
        </w:rPr>
      </w:pPr>
      <w:r w:rsidRPr="006B7093">
        <w:rPr>
          <w:color w:val="000000" w:themeColor="text1"/>
          <w:lang w:val="en-GB"/>
        </w:rPr>
        <w:t>Students’ presentations &amp; debate</w:t>
      </w:r>
    </w:p>
    <w:p w14:paraId="2A329DE7" w14:textId="77777777" w:rsidR="009A0EDA" w:rsidRPr="006B7093" w:rsidRDefault="009A0EDA" w:rsidP="00F7660E">
      <w:pPr>
        <w:spacing w:after="0" w:line="360" w:lineRule="auto"/>
        <w:jc w:val="both"/>
        <w:rPr>
          <w:rFonts w:ascii="Times New Roman" w:eastAsia="MS Mincho" w:hAnsi="Times New Roman" w:cs="Times New Roman"/>
          <w:b/>
          <w:color w:val="000000" w:themeColor="text1"/>
          <w:sz w:val="24"/>
          <w:szCs w:val="24"/>
          <w:lang w:val="en-GB"/>
        </w:rPr>
      </w:pPr>
      <w:r w:rsidRPr="006B7093">
        <w:rPr>
          <w:rFonts w:ascii="Times New Roman" w:eastAsia="MS Mincho" w:hAnsi="Times New Roman" w:cs="Times New Roman"/>
          <w:b/>
          <w:color w:val="000000" w:themeColor="text1"/>
          <w:sz w:val="24"/>
          <w:szCs w:val="24"/>
          <w:lang w:val="en-GB"/>
        </w:rPr>
        <w:t>Literature</w:t>
      </w:r>
    </w:p>
    <w:p w14:paraId="72E07703" w14:textId="77777777" w:rsidR="009A0EDA" w:rsidRPr="000A4ACE" w:rsidRDefault="009A0EDA" w:rsidP="000A4ACE">
      <w:pPr>
        <w:spacing w:after="0" w:line="360" w:lineRule="auto"/>
        <w:jc w:val="both"/>
        <w:rPr>
          <w:rFonts w:ascii="Times New Roman" w:hAnsi="Times New Roman" w:cs="Times New Roman"/>
          <w:color w:val="000000" w:themeColor="text1"/>
          <w:sz w:val="24"/>
          <w:szCs w:val="24"/>
          <w:lang w:val="en-GB"/>
        </w:rPr>
      </w:pPr>
      <w:proofErr w:type="spellStart"/>
      <w:r w:rsidRPr="000A4ACE">
        <w:rPr>
          <w:rFonts w:ascii="Times New Roman" w:hAnsi="Times New Roman" w:cs="Times New Roman"/>
          <w:color w:val="000000" w:themeColor="text1"/>
          <w:sz w:val="24"/>
          <w:szCs w:val="24"/>
          <w:lang w:val="en-GB"/>
        </w:rPr>
        <w:t>Mc</w:t>
      </w:r>
      <w:r w:rsidRPr="000A4ACE">
        <w:rPr>
          <w:rFonts w:ascii="Times New Roman" w:hAnsi="Times New Roman" w:cs="Times New Roman"/>
          <w:caps/>
          <w:color w:val="000000" w:themeColor="text1"/>
          <w:sz w:val="24"/>
          <w:szCs w:val="24"/>
          <w:lang w:val="en-GB"/>
        </w:rPr>
        <w:t>Cormick</w:t>
      </w:r>
      <w:proofErr w:type="spellEnd"/>
      <w:r w:rsidRPr="000A4ACE">
        <w:rPr>
          <w:rFonts w:ascii="Times New Roman" w:hAnsi="Times New Roman" w:cs="Times New Roman"/>
          <w:color w:val="000000" w:themeColor="text1"/>
          <w:sz w:val="24"/>
          <w:szCs w:val="24"/>
          <w:lang w:val="en-GB"/>
        </w:rPr>
        <w:t xml:space="preserve">, John: </w:t>
      </w:r>
      <w:r w:rsidRPr="000A4ACE">
        <w:rPr>
          <w:rFonts w:ascii="Times New Roman" w:hAnsi="Times New Roman" w:cs="Times New Roman"/>
          <w:i/>
          <w:color w:val="000000" w:themeColor="text1"/>
          <w:sz w:val="24"/>
          <w:szCs w:val="24"/>
          <w:lang w:val="en-GB"/>
        </w:rPr>
        <w:t>Understanding the European Union: A concise introduction</w:t>
      </w:r>
      <w:r w:rsidRPr="000A4ACE">
        <w:rPr>
          <w:rFonts w:ascii="Times New Roman" w:hAnsi="Times New Roman" w:cs="Times New Roman"/>
          <w:color w:val="000000" w:themeColor="text1"/>
          <w:sz w:val="24"/>
          <w:szCs w:val="24"/>
          <w:lang w:val="en-GB"/>
        </w:rPr>
        <w:t>. 7</w:t>
      </w:r>
      <w:r w:rsidRPr="000A4ACE">
        <w:rPr>
          <w:rFonts w:ascii="Times New Roman" w:hAnsi="Times New Roman" w:cs="Times New Roman"/>
          <w:color w:val="000000" w:themeColor="text1"/>
          <w:sz w:val="24"/>
          <w:szCs w:val="24"/>
          <w:vertAlign w:val="superscript"/>
          <w:lang w:val="en-GB"/>
        </w:rPr>
        <w:t>th</w:t>
      </w:r>
      <w:r w:rsidRPr="000A4ACE">
        <w:rPr>
          <w:rFonts w:ascii="Times New Roman" w:hAnsi="Times New Roman" w:cs="Times New Roman"/>
          <w:color w:val="000000" w:themeColor="text1"/>
          <w:sz w:val="24"/>
          <w:szCs w:val="24"/>
          <w:lang w:val="en-GB"/>
        </w:rPr>
        <w:t xml:space="preserve"> ed. London: Palgrave, 2017. 978-1-137-60775-1.</w:t>
      </w:r>
    </w:p>
    <w:p w14:paraId="2842B4F6" w14:textId="77777777" w:rsidR="009A0EDA" w:rsidRPr="000A4ACE" w:rsidRDefault="009A0EDA" w:rsidP="000A4ACE">
      <w:pPr>
        <w:spacing w:after="0" w:line="360" w:lineRule="auto"/>
        <w:jc w:val="both"/>
        <w:rPr>
          <w:rFonts w:ascii="Times New Roman" w:hAnsi="Times New Roman" w:cs="Times New Roman"/>
          <w:color w:val="000000" w:themeColor="text1"/>
          <w:sz w:val="24"/>
          <w:szCs w:val="24"/>
          <w:lang w:val="en-GB"/>
        </w:rPr>
      </w:pPr>
      <w:r w:rsidRPr="000A4ACE">
        <w:rPr>
          <w:rFonts w:ascii="Times New Roman" w:hAnsi="Times New Roman" w:cs="Times New Roman"/>
          <w:color w:val="000000" w:themeColor="text1"/>
          <w:sz w:val="24"/>
          <w:szCs w:val="24"/>
          <w:lang w:val="en-GB"/>
        </w:rPr>
        <w:t xml:space="preserve">CHALMERS, Damian; Anthony ARNULL: </w:t>
      </w:r>
      <w:r w:rsidRPr="000A4ACE">
        <w:rPr>
          <w:rFonts w:ascii="Times New Roman" w:hAnsi="Times New Roman" w:cs="Times New Roman"/>
          <w:i/>
          <w:color w:val="000000" w:themeColor="text1"/>
          <w:sz w:val="24"/>
          <w:szCs w:val="24"/>
          <w:lang w:val="en-GB"/>
        </w:rPr>
        <w:t>The Oxford handbook of European Union law</w:t>
      </w:r>
      <w:r w:rsidRPr="000A4ACE">
        <w:rPr>
          <w:rFonts w:ascii="Times New Roman" w:hAnsi="Times New Roman" w:cs="Times New Roman"/>
          <w:color w:val="000000" w:themeColor="text1"/>
          <w:sz w:val="24"/>
          <w:szCs w:val="24"/>
          <w:lang w:val="en-GB"/>
        </w:rPr>
        <w:t>. Oxford: Oxford University Press, 2015. ISBN 978-0-19-967264-6.</w:t>
      </w:r>
    </w:p>
    <w:p w14:paraId="22251969" w14:textId="77777777" w:rsidR="009A0EDA" w:rsidRPr="000A4ACE" w:rsidRDefault="009A0EDA" w:rsidP="000A4ACE">
      <w:pPr>
        <w:spacing w:after="0" w:line="360" w:lineRule="auto"/>
        <w:jc w:val="both"/>
        <w:rPr>
          <w:rFonts w:ascii="Times New Roman" w:hAnsi="Times New Roman" w:cs="Times New Roman"/>
          <w:color w:val="000000" w:themeColor="text1"/>
          <w:sz w:val="24"/>
          <w:szCs w:val="24"/>
          <w:lang w:val="en-GB"/>
        </w:rPr>
      </w:pPr>
      <w:r w:rsidRPr="000A4ACE">
        <w:rPr>
          <w:rFonts w:ascii="Times New Roman" w:hAnsi="Times New Roman" w:cs="Times New Roman"/>
          <w:color w:val="000000" w:themeColor="text1"/>
          <w:sz w:val="24"/>
          <w:szCs w:val="24"/>
          <w:lang w:val="en-GB"/>
        </w:rPr>
        <w:t xml:space="preserve">BARNARD, Catherine; Steve PEERS: </w:t>
      </w:r>
      <w:r w:rsidRPr="000A4ACE">
        <w:rPr>
          <w:rFonts w:ascii="Times New Roman" w:hAnsi="Times New Roman" w:cs="Times New Roman"/>
          <w:i/>
          <w:color w:val="000000" w:themeColor="text1"/>
          <w:sz w:val="24"/>
          <w:szCs w:val="24"/>
          <w:lang w:val="en-GB"/>
        </w:rPr>
        <w:t>European union law</w:t>
      </w:r>
      <w:r w:rsidRPr="000A4ACE">
        <w:rPr>
          <w:rFonts w:ascii="Times New Roman" w:hAnsi="Times New Roman" w:cs="Times New Roman"/>
          <w:color w:val="000000" w:themeColor="text1"/>
          <w:sz w:val="24"/>
          <w:szCs w:val="24"/>
          <w:lang w:val="en-GB"/>
        </w:rPr>
        <w:t>. 2</w:t>
      </w:r>
      <w:r w:rsidRPr="000A4ACE">
        <w:rPr>
          <w:rFonts w:ascii="Times New Roman" w:hAnsi="Times New Roman" w:cs="Times New Roman"/>
          <w:color w:val="000000" w:themeColor="text1"/>
          <w:sz w:val="24"/>
          <w:szCs w:val="24"/>
          <w:vertAlign w:val="superscript"/>
          <w:lang w:val="en-GB"/>
        </w:rPr>
        <w:t>nd</w:t>
      </w:r>
      <w:r w:rsidRPr="000A4ACE">
        <w:rPr>
          <w:rFonts w:ascii="Times New Roman" w:hAnsi="Times New Roman" w:cs="Times New Roman"/>
          <w:color w:val="000000" w:themeColor="text1"/>
          <w:sz w:val="24"/>
          <w:szCs w:val="24"/>
          <w:lang w:val="en-GB"/>
        </w:rPr>
        <w:t xml:space="preserve"> ed. New York, NY: Oxford University Press, 2017. ISBN 978-0-19-878913-0.</w:t>
      </w:r>
    </w:p>
    <w:p w14:paraId="044C9509" w14:textId="77777777" w:rsidR="009A0EDA" w:rsidRPr="000A4ACE" w:rsidRDefault="009A0EDA" w:rsidP="000A4ACE">
      <w:pPr>
        <w:spacing w:after="0" w:line="360" w:lineRule="auto"/>
        <w:jc w:val="both"/>
        <w:rPr>
          <w:rFonts w:ascii="Times New Roman" w:hAnsi="Times New Roman" w:cs="Times New Roman"/>
          <w:color w:val="000000" w:themeColor="text1"/>
          <w:sz w:val="24"/>
          <w:szCs w:val="24"/>
          <w:lang w:val="en-GB"/>
        </w:rPr>
      </w:pPr>
      <w:r w:rsidRPr="000A4ACE">
        <w:rPr>
          <w:rFonts w:ascii="Times New Roman" w:hAnsi="Times New Roman" w:cs="Times New Roman"/>
          <w:color w:val="000000" w:themeColor="text1"/>
          <w:sz w:val="24"/>
          <w:szCs w:val="24"/>
          <w:lang w:val="en-GB"/>
        </w:rPr>
        <w:t xml:space="preserve">JANČIĆ, Davor: </w:t>
      </w:r>
      <w:r w:rsidRPr="000A4ACE">
        <w:rPr>
          <w:rFonts w:ascii="Times New Roman" w:hAnsi="Times New Roman" w:cs="Times New Roman"/>
          <w:i/>
          <w:color w:val="000000" w:themeColor="text1"/>
          <w:sz w:val="24"/>
          <w:szCs w:val="24"/>
          <w:lang w:val="en-GB"/>
        </w:rPr>
        <w:t>National parliaments after the Lisbon Treaty and the Euro crisis: Resilience or resignation?</w:t>
      </w:r>
      <w:r w:rsidRPr="000A4ACE">
        <w:rPr>
          <w:rFonts w:ascii="Times New Roman" w:hAnsi="Times New Roman" w:cs="Times New Roman"/>
          <w:color w:val="000000" w:themeColor="text1"/>
          <w:sz w:val="24"/>
          <w:szCs w:val="24"/>
          <w:lang w:val="en-GB"/>
        </w:rPr>
        <w:t xml:space="preserve"> Oxford: Oxford University Press, 2017. ISBN 9780192509338.</w:t>
      </w:r>
    </w:p>
    <w:p w14:paraId="08FE1D1D" w14:textId="77777777" w:rsidR="009A0EDA" w:rsidRPr="000A4ACE" w:rsidRDefault="009A0EDA" w:rsidP="000A4ACE">
      <w:pPr>
        <w:tabs>
          <w:tab w:val="left" w:pos="2047"/>
        </w:tabs>
        <w:spacing w:line="360" w:lineRule="auto"/>
        <w:jc w:val="both"/>
        <w:rPr>
          <w:rFonts w:ascii="Times New Roman" w:hAnsi="Times New Roman" w:cs="Times New Roman"/>
          <w:bCs/>
          <w:color w:val="000000" w:themeColor="text1"/>
          <w:sz w:val="44"/>
          <w:szCs w:val="44"/>
          <w:lang w:val="en-GB"/>
        </w:rPr>
      </w:pPr>
      <w:r w:rsidRPr="000A4ACE">
        <w:rPr>
          <w:rFonts w:ascii="Times New Roman" w:hAnsi="Times New Roman" w:cs="Times New Roman"/>
          <w:bCs/>
          <w:color w:val="000000" w:themeColor="text1"/>
          <w:sz w:val="44"/>
          <w:szCs w:val="44"/>
          <w:lang w:val="en-GB"/>
        </w:rPr>
        <w:tab/>
      </w:r>
    </w:p>
    <w:p w14:paraId="0428A1E9" w14:textId="26B0962F" w:rsidR="007A06B6" w:rsidRDefault="007A06B6" w:rsidP="00F7660E">
      <w:pPr>
        <w:spacing w:line="360" w:lineRule="auto"/>
        <w:jc w:val="both"/>
        <w:rPr>
          <w:rFonts w:ascii="Times New Roman" w:hAnsi="Times New Roman" w:cs="Times New Roman"/>
          <w:i/>
          <w:sz w:val="32"/>
          <w:szCs w:val="32"/>
        </w:rPr>
      </w:pPr>
    </w:p>
    <w:p w14:paraId="5F7E5700" w14:textId="0CDC713F" w:rsidR="00F7660E" w:rsidRDefault="00F7660E" w:rsidP="00F7660E">
      <w:pPr>
        <w:spacing w:line="360" w:lineRule="auto"/>
        <w:jc w:val="both"/>
        <w:rPr>
          <w:rFonts w:ascii="Times New Roman" w:hAnsi="Times New Roman" w:cs="Times New Roman"/>
          <w:i/>
          <w:sz w:val="32"/>
          <w:szCs w:val="32"/>
        </w:rPr>
      </w:pPr>
    </w:p>
    <w:p w14:paraId="7FF133FB" w14:textId="636429EE" w:rsidR="00F7660E" w:rsidRDefault="00F7660E" w:rsidP="00F7660E">
      <w:pPr>
        <w:spacing w:line="360" w:lineRule="auto"/>
        <w:jc w:val="both"/>
        <w:rPr>
          <w:rFonts w:ascii="Times New Roman" w:hAnsi="Times New Roman" w:cs="Times New Roman"/>
          <w:i/>
          <w:sz w:val="32"/>
          <w:szCs w:val="32"/>
        </w:rPr>
      </w:pPr>
    </w:p>
    <w:p w14:paraId="14A97225" w14:textId="438CB162" w:rsidR="00F7660E" w:rsidRDefault="00F7660E" w:rsidP="00F7660E">
      <w:pPr>
        <w:spacing w:line="360" w:lineRule="auto"/>
        <w:jc w:val="both"/>
        <w:rPr>
          <w:rFonts w:ascii="Times New Roman" w:hAnsi="Times New Roman" w:cs="Times New Roman"/>
          <w:i/>
          <w:sz w:val="32"/>
          <w:szCs w:val="32"/>
        </w:rPr>
      </w:pPr>
    </w:p>
    <w:p w14:paraId="077DE26F" w14:textId="03646A09" w:rsidR="00F7660E" w:rsidRDefault="00F7660E" w:rsidP="00F7660E">
      <w:pPr>
        <w:spacing w:line="360" w:lineRule="auto"/>
        <w:jc w:val="both"/>
        <w:rPr>
          <w:rFonts w:ascii="Times New Roman" w:hAnsi="Times New Roman" w:cs="Times New Roman"/>
          <w:i/>
          <w:sz w:val="32"/>
          <w:szCs w:val="32"/>
        </w:rPr>
      </w:pPr>
    </w:p>
    <w:p w14:paraId="3E44871A" w14:textId="536DC4DD" w:rsidR="00F7660E" w:rsidRDefault="00F7660E" w:rsidP="00F7660E">
      <w:pPr>
        <w:spacing w:line="360" w:lineRule="auto"/>
        <w:jc w:val="both"/>
        <w:rPr>
          <w:rFonts w:ascii="Times New Roman" w:hAnsi="Times New Roman" w:cs="Times New Roman"/>
          <w:i/>
          <w:sz w:val="32"/>
          <w:szCs w:val="32"/>
        </w:rPr>
      </w:pPr>
    </w:p>
    <w:p w14:paraId="35262EBF" w14:textId="14DC34C6" w:rsidR="00F7660E" w:rsidRDefault="00F7660E" w:rsidP="00F7660E">
      <w:pPr>
        <w:spacing w:line="360" w:lineRule="auto"/>
        <w:jc w:val="both"/>
        <w:rPr>
          <w:rFonts w:ascii="Times New Roman" w:hAnsi="Times New Roman" w:cs="Times New Roman"/>
          <w:i/>
          <w:sz w:val="32"/>
          <w:szCs w:val="32"/>
        </w:rPr>
      </w:pPr>
    </w:p>
    <w:p w14:paraId="5EE14C2C" w14:textId="04340F53" w:rsidR="00F7660E" w:rsidRDefault="00F7660E" w:rsidP="00F7660E">
      <w:pPr>
        <w:spacing w:line="360" w:lineRule="auto"/>
        <w:jc w:val="both"/>
        <w:rPr>
          <w:rFonts w:ascii="Times New Roman" w:hAnsi="Times New Roman" w:cs="Times New Roman"/>
          <w:i/>
          <w:sz w:val="32"/>
          <w:szCs w:val="32"/>
        </w:rPr>
      </w:pPr>
    </w:p>
    <w:p w14:paraId="5C3CA6BC" w14:textId="1DD5745C" w:rsidR="00F7660E" w:rsidRDefault="00F7660E" w:rsidP="00F7660E">
      <w:pPr>
        <w:spacing w:line="360" w:lineRule="auto"/>
        <w:jc w:val="both"/>
        <w:rPr>
          <w:rFonts w:ascii="Times New Roman" w:hAnsi="Times New Roman" w:cs="Times New Roman"/>
          <w:i/>
          <w:sz w:val="32"/>
          <w:szCs w:val="32"/>
        </w:rPr>
      </w:pPr>
    </w:p>
    <w:p w14:paraId="20DD9CC7" w14:textId="70D45056" w:rsidR="00F7660E" w:rsidRDefault="00F7660E" w:rsidP="00F7660E">
      <w:pPr>
        <w:spacing w:line="360" w:lineRule="auto"/>
        <w:jc w:val="both"/>
        <w:rPr>
          <w:rFonts w:ascii="Times New Roman" w:hAnsi="Times New Roman" w:cs="Times New Roman"/>
          <w:i/>
          <w:sz w:val="32"/>
          <w:szCs w:val="32"/>
        </w:rPr>
      </w:pPr>
    </w:p>
    <w:p w14:paraId="1C1AEF7A" w14:textId="5061D517" w:rsidR="00F7660E" w:rsidRDefault="00F7660E" w:rsidP="00F7660E">
      <w:pPr>
        <w:spacing w:line="360" w:lineRule="auto"/>
        <w:jc w:val="both"/>
        <w:rPr>
          <w:rFonts w:ascii="Times New Roman" w:hAnsi="Times New Roman" w:cs="Times New Roman"/>
          <w:i/>
          <w:sz w:val="32"/>
          <w:szCs w:val="32"/>
        </w:rPr>
      </w:pPr>
    </w:p>
    <w:p w14:paraId="227E72FE" w14:textId="680E48A5" w:rsidR="00F7660E" w:rsidRDefault="00F7660E" w:rsidP="00F7660E">
      <w:pPr>
        <w:spacing w:line="360" w:lineRule="auto"/>
        <w:jc w:val="both"/>
        <w:rPr>
          <w:rFonts w:ascii="Times New Roman" w:hAnsi="Times New Roman" w:cs="Times New Roman"/>
          <w:i/>
          <w:sz w:val="32"/>
          <w:szCs w:val="32"/>
        </w:rPr>
      </w:pPr>
    </w:p>
    <w:p w14:paraId="43411067" w14:textId="0376F9E2" w:rsidR="000A4ACE" w:rsidRPr="000A4ACE" w:rsidRDefault="00F7660E" w:rsidP="000A4ACE">
      <w:pPr>
        <w:spacing w:line="360" w:lineRule="auto"/>
        <w:rPr>
          <w:rFonts w:ascii="Times New Roman" w:hAnsi="Times New Roman" w:cs="Times New Roman"/>
          <w:b/>
          <w:bCs/>
          <w:color w:val="00B050"/>
          <w:sz w:val="36"/>
          <w:szCs w:val="27"/>
          <w:lang w:val="en-GB"/>
        </w:rPr>
      </w:pPr>
      <w:r w:rsidRPr="00F7660E">
        <w:rPr>
          <w:rFonts w:ascii="Times New Roman" w:hAnsi="Times New Roman" w:cs="Times New Roman"/>
          <w:b/>
          <w:bCs/>
          <w:color w:val="00B050"/>
          <w:sz w:val="36"/>
          <w:szCs w:val="27"/>
          <w:lang w:val="en-GB"/>
        </w:rPr>
        <w:lastRenderedPageBreak/>
        <w:t>INTERNATIONAL SECURITY LAW</w:t>
      </w:r>
    </w:p>
    <w:p w14:paraId="48897F64" w14:textId="065D08D4" w:rsidR="00F7660E" w:rsidRPr="00F7660E" w:rsidRDefault="00F7660E" w:rsidP="000A4ACE">
      <w:pPr>
        <w:spacing w:line="276" w:lineRule="auto"/>
        <w:rPr>
          <w:rFonts w:ascii="Times New Roman" w:hAnsi="Times New Roman" w:cs="Times New Roman"/>
          <w:sz w:val="24"/>
          <w:szCs w:val="24"/>
          <w:lang w:val="en-GB"/>
        </w:rPr>
      </w:pPr>
      <w:r w:rsidRPr="00F7660E">
        <w:rPr>
          <w:rFonts w:ascii="Times New Roman" w:hAnsi="Times New Roman" w:cs="Times New Roman"/>
          <w:sz w:val="24"/>
          <w:szCs w:val="24"/>
          <w:lang w:val="en-GB"/>
        </w:rPr>
        <w:t>Law of international security is a set of rules regulating the maintenance and restoration of international peace and security. The aim of the course is to provide a solid overview of this legal framework within which States and other actors exercise their policies, adopt decisions and form mutual relations on the international scene. The objective is thus twofold: to get familiarized with the international legal norms and to apply them to concrete cases in the world politics. The knowledge of the legal pillars facilitates the analysis of international security issues.</w:t>
      </w:r>
    </w:p>
    <w:p w14:paraId="4BC02E68" w14:textId="3A28698F" w:rsidR="00F7660E" w:rsidRPr="00F7660E" w:rsidRDefault="00F7660E" w:rsidP="000A4ACE">
      <w:pPr>
        <w:spacing w:line="276" w:lineRule="auto"/>
        <w:rPr>
          <w:rFonts w:ascii="Times New Roman" w:hAnsi="Times New Roman" w:cs="Times New Roman"/>
          <w:sz w:val="24"/>
          <w:szCs w:val="24"/>
          <w:lang w:val="en-GB"/>
        </w:rPr>
      </w:pPr>
      <w:r w:rsidRPr="00F7660E">
        <w:rPr>
          <w:rFonts w:ascii="Times New Roman" w:hAnsi="Times New Roman" w:cs="Times New Roman"/>
          <w:sz w:val="24"/>
          <w:szCs w:val="24"/>
          <w:lang w:val="en-GB"/>
        </w:rPr>
        <w:t>The course will shed light both on the centralized international and decentralized regional levels of collective security mechanisms. If the central point is the United Nations Security Council powers – organ vested with the primary responsibility for the protection of international peace and security – its relations of subsidiarity and complementarity with regional organizations will complete the general picture of the security scene. Besides the prerogatives of the United Nations, the role of the NATO, EU, OSCE, African Union, ECOWAS or OAS will be studied.</w:t>
      </w:r>
    </w:p>
    <w:p w14:paraId="5CDB1EC4" w14:textId="3B6663CC" w:rsidR="00F7660E" w:rsidRPr="00F7660E" w:rsidRDefault="00F7660E" w:rsidP="000A4ACE">
      <w:pPr>
        <w:spacing w:line="276" w:lineRule="auto"/>
        <w:rPr>
          <w:rFonts w:ascii="Times New Roman" w:hAnsi="Times New Roman" w:cs="Times New Roman"/>
          <w:sz w:val="24"/>
          <w:szCs w:val="24"/>
          <w:lang w:val="en-GB"/>
        </w:rPr>
      </w:pPr>
      <w:r w:rsidRPr="00F7660E">
        <w:rPr>
          <w:rFonts w:ascii="Times New Roman" w:hAnsi="Times New Roman" w:cs="Times New Roman"/>
          <w:sz w:val="24"/>
          <w:szCs w:val="24"/>
          <w:lang w:val="en-GB"/>
        </w:rPr>
        <w:t>Divers measures aimed at the protection of international security, both involving and not involving the use of force, will be the subject of our interest. The use of economic embargoes, targeted sanctions, interruption of diplomatic relations and, finally, the recourse to military force will illustrate the great and evolving mosaic of possible intervention means as well as their limits.</w:t>
      </w:r>
    </w:p>
    <w:p w14:paraId="76A8A8DB" w14:textId="4C237C27" w:rsidR="000A4ACE" w:rsidRDefault="00F7660E" w:rsidP="000A4ACE">
      <w:pPr>
        <w:spacing w:line="276" w:lineRule="auto"/>
        <w:rPr>
          <w:rFonts w:ascii="Times New Roman" w:hAnsi="Times New Roman" w:cs="Times New Roman"/>
          <w:sz w:val="24"/>
          <w:szCs w:val="24"/>
          <w:lang w:val="en-GB"/>
        </w:rPr>
      </w:pPr>
      <w:r w:rsidRPr="00F7660E">
        <w:rPr>
          <w:rFonts w:ascii="Times New Roman" w:hAnsi="Times New Roman" w:cs="Times New Roman"/>
          <w:sz w:val="24"/>
          <w:szCs w:val="24"/>
          <w:lang w:val="en-GB"/>
        </w:rPr>
        <w:t>The new threats and challenges to international peace and security we face in the 21st century, and the diversification and proliferation of preventive and reactive measures the international community has developed, necessarily lead to the reappraisal of the legal norms governing this sphere.</w:t>
      </w:r>
    </w:p>
    <w:p w14:paraId="085EB206" w14:textId="77777777" w:rsidR="000A4ACE" w:rsidRPr="00F7660E" w:rsidRDefault="000A4ACE" w:rsidP="000A4ACE">
      <w:pPr>
        <w:spacing w:line="276" w:lineRule="auto"/>
        <w:rPr>
          <w:rFonts w:ascii="Times New Roman" w:hAnsi="Times New Roman" w:cs="Times New Roman"/>
          <w:sz w:val="24"/>
          <w:szCs w:val="24"/>
          <w:lang w:val="en-GB"/>
        </w:rPr>
      </w:pPr>
    </w:p>
    <w:p w14:paraId="21F33324" w14:textId="1CBEBF72" w:rsidR="000A4ACE" w:rsidRDefault="000A4ACE" w:rsidP="000A4ACE">
      <w:pPr>
        <w:spacing w:line="276" w:lineRule="auto"/>
        <w:rPr>
          <w:rFonts w:ascii="Times New Roman" w:hAnsi="Times New Roman" w:cs="Times New Roman"/>
          <w:b/>
          <w:sz w:val="24"/>
          <w:szCs w:val="24"/>
          <w:lang w:val="en-GB"/>
        </w:rPr>
      </w:pPr>
      <w:r w:rsidRPr="00F7660E">
        <w:rPr>
          <w:rFonts w:ascii="Times New Roman" w:hAnsi="Times New Roman" w:cs="Times New Roman"/>
          <w:b/>
          <w:sz w:val="24"/>
          <w:szCs w:val="24"/>
          <w:lang w:val="en-GB"/>
        </w:rPr>
        <w:t>Structure of the subject:</w:t>
      </w:r>
    </w:p>
    <w:p w14:paraId="081AE451" w14:textId="77777777" w:rsidR="000A4ACE" w:rsidRDefault="000A4ACE" w:rsidP="000B7306">
      <w:pPr>
        <w:pStyle w:val="NormalWeb"/>
        <w:numPr>
          <w:ilvl w:val="0"/>
          <w:numId w:val="35"/>
        </w:numPr>
        <w:shd w:val="clear" w:color="auto" w:fill="FFFFFF"/>
        <w:jc w:val="both"/>
        <w:rPr>
          <w:color w:val="000000" w:themeColor="text1"/>
          <w:lang w:val="en-GB"/>
        </w:rPr>
      </w:pPr>
      <w:r>
        <w:rPr>
          <w:color w:val="000000" w:themeColor="text1"/>
          <w:lang w:val="en-GB"/>
        </w:rPr>
        <w:t xml:space="preserve">General rules: Concerning the </w:t>
      </w:r>
      <w:r w:rsidRPr="000A4ACE">
        <w:rPr>
          <w:color w:val="000000" w:themeColor="text1"/>
          <w:lang w:val="en-GB"/>
        </w:rPr>
        <w:t>maintenance and restoration of international security</w:t>
      </w:r>
    </w:p>
    <w:p w14:paraId="25E41820" w14:textId="3F890F40" w:rsidR="000A4ACE" w:rsidRPr="000A4ACE" w:rsidRDefault="00F7660E" w:rsidP="000B7306">
      <w:pPr>
        <w:pStyle w:val="NormalWeb"/>
        <w:numPr>
          <w:ilvl w:val="1"/>
          <w:numId w:val="37"/>
        </w:numPr>
        <w:shd w:val="clear" w:color="auto" w:fill="FFFFFF"/>
        <w:spacing w:line="360" w:lineRule="auto"/>
        <w:jc w:val="both"/>
        <w:rPr>
          <w:color w:val="000000" w:themeColor="text1"/>
          <w:lang w:val="en-GB"/>
        </w:rPr>
      </w:pPr>
      <w:r w:rsidRPr="000A4ACE">
        <w:rPr>
          <w:lang w:val="en-GB"/>
        </w:rPr>
        <w:t>Session 1: Introduction &amp; Definition of the Term “Law of International Security”</w:t>
      </w:r>
    </w:p>
    <w:p w14:paraId="2BE37B01" w14:textId="77777777" w:rsidR="000A4ACE" w:rsidRPr="000A4ACE" w:rsidRDefault="00F7660E" w:rsidP="000B7306">
      <w:pPr>
        <w:pStyle w:val="NormalWeb"/>
        <w:numPr>
          <w:ilvl w:val="1"/>
          <w:numId w:val="37"/>
        </w:numPr>
        <w:shd w:val="clear" w:color="auto" w:fill="FFFFFF"/>
        <w:spacing w:line="360" w:lineRule="auto"/>
        <w:jc w:val="both"/>
        <w:rPr>
          <w:color w:val="000000" w:themeColor="text1"/>
          <w:lang w:val="en-GB"/>
        </w:rPr>
      </w:pPr>
      <w:r w:rsidRPr="000A4ACE">
        <w:rPr>
          <w:lang w:val="en-GB"/>
        </w:rPr>
        <w:t>Session 2: Evolution of the Law of International Security and the Foundations of Contemporary System</w:t>
      </w:r>
    </w:p>
    <w:p w14:paraId="60D9A14A" w14:textId="39108AE8" w:rsidR="000A4ACE" w:rsidRDefault="00F7660E" w:rsidP="000B7306">
      <w:pPr>
        <w:pStyle w:val="NormalWeb"/>
        <w:numPr>
          <w:ilvl w:val="1"/>
          <w:numId w:val="37"/>
        </w:numPr>
        <w:shd w:val="clear" w:color="auto" w:fill="FFFFFF"/>
        <w:spacing w:line="360" w:lineRule="auto"/>
        <w:jc w:val="both"/>
        <w:rPr>
          <w:color w:val="000000" w:themeColor="text1"/>
          <w:lang w:val="en-GB"/>
        </w:rPr>
      </w:pPr>
      <w:r w:rsidRPr="000A4ACE">
        <w:rPr>
          <w:lang w:val="en-GB"/>
        </w:rPr>
        <w:t>Session 3: United Nations Security Council: Primary Responsibility for the Protection of International Peace and Security</w:t>
      </w:r>
    </w:p>
    <w:p w14:paraId="4AADC511" w14:textId="77777777" w:rsidR="000A4ACE" w:rsidRPr="000A4ACE" w:rsidRDefault="000A4ACE" w:rsidP="000A4ACE">
      <w:pPr>
        <w:pStyle w:val="NormalWeb"/>
        <w:shd w:val="clear" w:color="auto" w:fill="FFFFFF"/>
        <w:spacing w:line="360" w:lineRule="auto"/>
        <w:ind w:left="1440"/>
        <w:jc w:val="both"/>
        <w:rPr>
          <w:color w:val="000000" w:themeColor="text1"/>
          <w:lang w:val="en-GB"/>
        </w:rPr>
      </w:pPr>
    </w:p>
    <w:p w14:paraId="6CB5C99D" w14:textId="77777777" w:rsidR="000A4ACE" w:rsidRDefault="000A4ACE" w:rsidP="000B7306">
      <w:pPr>
        <w:pStyle w:val="NormalWeb"/>
        <w:numPr>
          <w:ilvl w:val="0"/>
          <w:numId w:val="35"/>
        </w:numPr>
        <w:shd w:val="clear" w:color="auto" w:fill="FFFFFF"/>
        <w:jc w:val="both"/>
        <w:rPr>
          <w:color w:val="000000" w:themeColor="text1"/>
          <w:lang w:val="en-GB"/>
        </w:rPr>
      </w:pPr>
      <w:r w:rsidRPr="000A4ACE">
        <w:rPr>
          <w:color w:val="000000" w:themeColor="text1"/>
          <w:lang w:val="en-GB"/>
        </w:rPr>
        <w:lastRenderedPageBreak/>
        <w:t>Particular measures</w:t>
      </w:r>
      <w:r>
        <w:rPr>
          <w:color w:val="000000" w:themeColor="text1"/>
          <w:lang w:val="en-GB"/>
        </w:rPr>
        <w:t>: T</w:t>
      </w:r>
      <w:r w:rsidRPr="000A4ACE">
        <w:rPr>
          <w:color w:val="000000" w:themeColor="text1"/>
          <w:lang w:val="en-GB"/>
        </w:rPr>
        <w:t>o maintain and restore international security</w:t>
      </w:r>
    </w:p>
    <w:p w14:paraId="7B6A75E0" w14:textId="77777777" w:rsidR="000A4ACE" w:rsidRPr="000A4ACE" w:rsidRDefault="00F7660E" w:rsidP="000A4ACE">
      <w:pPr>
        <w:pStyle w:val="NormalWeb"/>
        <w:numPr>
          <w:ilvl w:val="1"/>
          <w:numId w:val="38"/>
        </w:numPr>
        <w:shd w:val="clear" w:color="auto" w:fill="FFFFFF"/>
        <w:spacing w:line="360" w:lineRule="auto"/>
        <w:jc w:val="both"/>
        <w:rPr>
          <w:color w:val="000000" w:themeColor="text1"/>
          <w:lang w:val="en-GB"/>
        </w:rPr>
      </w:pPr>
      <w:r w:rsidRPr="000A4ACE">
        <w:rPr>
          <w:lang w:val="en-GB"/>
        </w:rPr>
        <w:t>Session 4: Diversification of Measures Not Involving the Use of Force</w:t>
      </w:r>
    </w:p>
    <w:p w14:paraId="1AFFFDE3" w14:textId="747688E5" w:rsidR="00F7660E" w:rsidRPr="000A4ACE" w:rsidRDefault="00F7660E" w:rsidP="000A4ACE">
      <w:pPr>
        <w:pStyle w:val="NormalWeb"/>
        <w:numPr>
          <w:ilvl w:val="1"/>
          <w:numId w:val="38"/>
        </w:numPr>
        <w:shd w:val="clear" w:color="auto" w:fill="FFFFFF"/>
        <w:spacing w:line="360" w:lineRule="auto"/>
        <w:jc w:val="both"/>
        <w:rPr>
          <w:color w:val="000000" w:themeColor="text1"/>
          <w:lang w:val="en-GB"/>
        </w:rPr>
      </w:pPr>
      <w:r w:rsidRPr="000A4ACE">
        <w:rPr>
          <w:lang w:val="en-GB"/>
        </w:rPr>
        <w:t>Session 5: “Targeted” Sanctions</w:t>
      </w:r>
    </w:p>
    <w:p w14:paraId="600B58D9" w14:textId="1C02730A" w:rsidR="00F7660E" w:rsidRPr="000A4ACE" w:rsidRDefault="00F7660E" w:rsidP="000A4ACE">
      <w:pPr>
        <w:pStyle w:val="NormalWeb"/>
        <w:numPr>
          <w:ilvl w:val="1"/>
          <w:numId w:val="38"/>
        </w:numPr>
        <w:shd w:val="clear" w:color="auto" w:fill="FFFFFF"/>
        <w:spacing w:line="360" w:lineRule="auto"/>
        <w:jc w:val="both"/>
        <w:rPr>
          <w:lang w:val="en-GB"/>
        </w:rPr>
      </w:pPr>
      <w:r w:rsidRPr="00F7660E">
        <w:rPr>
          <w:lang w:val="en-GB"/>
        </w:rPr>
        <w:t>Session 6: Authorization by the UN Security Council to Use Force</w:t>
      </w:r>
    </w:p>
    <w:p w14:paraId="29C8DB63" w14:textId="7DC152E6" w:rsidR="00F7660E" w:rsidRPr="000A4ACE" w:rsidRDefault="00F7660E" w:rsidP="000A4ACE">
      <w:pPr>
        <w:pStyle w:val="NormalWeb"/>
        <w:numPr>
          <w:ilvl w:val="1"/>
          <w:numId w:val="38"/>
        </w:numPr>
        <w:shd w:val="clear" w:color="auto" w:fill="FFFFFF"/>
        <w:spacing w:line="360" w:lineRule="auto"/>
        <w:jc w:val="both"/>
        <w:rPr>
          <w:lang w:val="en-GB"/>
        </w:rPr>
      </w:pPr>
      <w:r w:rsidRPr="00F7660E">
        <w:rPr>
          <w:lang w:val="en-GB"/>
        </w:rPr>
        <w:t>Session 7: Right of Self-</w:t>
      </w:r>
      <w:proofErr w:type="spellStart"/>
      <w:r w:rsidRPr="00F7660E">
        <w:rPr>
          <w:lang w:val="en-GB"/>
        </w:rPr>
        <w:t>Defense</w:t>
      </w:r>
      <w:proofErr w:type="spellEnd"/>
      <w:r w:rsidRPr="00F7660E">
        <w:rPr>
          <w:lang w:val="en-GB"/>
        </w:rPr>
        <w:t>: Tendencies to Extend its Scope</w:t>
      </w:r>
    </w:p>
    <w:p w14:paraId="0C2A26F0" w14:textId="1287B8F3" w:rsidR="00F7660E" w:rsidRPr="000A4ACE" w:rsidRDefault="00F7660E" w:rsidP="000A4ACE">
      <w:pPr>
        <w:pStyle w:val="NormalWeb"/>
        <w:numPr>
          <w:ilvl w:val="1"/>
          <w:numId w:val="38"/>
        </w:numPr>
        <w:shd w:val="clear" w:color="auto" w:fill="FFFFFF"/>
        <w:spacing w:line="360" w:lineRule="auto"/>
        <w:jc w:val="both"/>
        <w:rPr>
          <w:lang w:val="en-GB"/>
        </w:rPr>
      </w:pPr>
      <w:r w:rsidRPr="00F7660E">
        <w:rPr>
          <w:lang w:val="en-GB"/>
        </w:rPr>
        <w:t>Session 8: Humanitarian Intervention</w:t>
      </w:r>
    </w:p>
    <w:p w14:paraId="38169BE0" w14:textId="06ED29DF" w:rsidR="00F7660E" w:rsidRPr="000A4ACE" w:rsidRDefault="00F7660E" w:rsidP="000A4ACE">
      <w:pPr>
        <w:pStyle w:val="NormalWeb"/>
        <w:numPr>
          <w:ilvl w:val="1"/>
          <w:numId w:val="38"/>
        </w:numPr>
        <w:shd w:val="clear" w:color="auto" w:fill="FFFFFF"/>
        <w:spacing w:line="360" w:lineRule="auto"/>
        <w:jc w:val="both"/>
        <w:rPr>
          <w:lang w:val="en-GB"/>
        </w:rPr>
      </w:pPr>
      <w:r w:rsidRPr="00F7660E">
        <w:rPr>
          <w:lang w:val="en-GB"/>
        </w:rPr>
        <w:t>Session 9: Cybersecurity</w:t>
      </w:r>
    </w:p>
    <w:p w14:paraId="4BA6109A" w14:textId="77777777" w:rsidR="000A4ACE" w:rsidRDefault="00F7660E" w:rsidP="000A4ACE">
      <w:pPr>
        <w:pStyle w:val="NormalWeb"/>
        <w:numPr>
          <w:ilvl w:val="1"/>
          <w:numId w:val="38"/>
        </w:numPr>
        <w:shd w:val="clear" w:color="auto" w:fill="FFFFFF"/>
        <w:spacing w:line="360" w:lineRule="auto"/>
        <w:jc w:val="both"/>
        <w:rPr>
          <w:lang w:val="en-GB"/>
        </w:rPr>
      </w:pPr>
      <w:r w:rsidRPr="00F7660E">
        <w:rPr>
          <w:lang w:val="en-GB"/>
        </w:rPr>
        <w:t>Session 10: Space Security</w:t>
      </w:r>
    </w:p>
    <w:p w14:paraId="254E9FE0" w14:textId="77777777" w:rsidR="000A4ACE" w:rsidRPr="000A4ACE" w:rsidRDefault="00F7660E" w:rsidP="000B7306">
      <w:pPr>
        <w:pStyle w:val="NormalWeb"/>
        <w:numPr>
          <w:ilvl w:val="0"/>
          <w:numId w:val="35"/>
        </w:numPr>
        <w:shd w:val="clear" w:color="auto" w:fill="FFFFFF"/>
        <w:jc w:val="both"/>
        <w:rPr>
          <w:lang w:val="en-GB"/>
        </w:rPr>
      </w:pPr>
      <w:r w:rsidRPr="000A4ACE">
        <w:rPr>
          <w:color w:val="000000" w:themeColor="text1"/>
          <w:lang w:val="en-GB"/>
        </w:rPr>
        <w:t xml:space="preserve"> </w:t>
      </w:r>
      <w:r w:rsidR="000A4ACE" w:rsidRPr="000A4ACE">
        <w:rPr>
          <w:color w:val="000000" w:themeColor="text1"/>
          <w:lang w:val="en-GB"/>
        </w:rPr>
        <w:t>Legal effects of law of international security</w:t>
      </w:r>
    </w:p>
    <w:p w14:paraId="288AB5D4" w14:textId="77777777" w:rsidR="000A4ACE" w:rsidRDefault="00F7660E" w:rsidP="000A4ACE">
      <w:pPr>
        <w:pStyle w:val="NormalWeb"/>
        <w:numPr>
          <w:ilvl w:val="1"/>
          <w:numId w:val="39"/>
        </w:numPr>
        <w:shd w:val="clear" w:color="auto" w:fill="FFFFFF"/>
        <w:spacing w:line="360" w:lineRule="auto"/>
        <w:jc w:val="both"/>
        <w:rPr>
          <w:lang w:val="en-GB"/>
        </w:rPr>
      </w:pPr>
      <w:r w:rsidRPr="000A4ACE">
        <w:rPr>
          <w:lang w:val="en-GB"/>
        </w:rPr>
        <w:t>Session 11: Consequences and Remedies for the Violation of the Law of International Security</w:t>
      </w:r>
    </w:p>
    <w:p w14:paraId="6CC9F8F4" w14:textId="1DA6F17B" w:rsidR="00F7660E" w:rsidRPr="000A4ACE" w:rsidRDefault="00F7660E" w:rsidP="000A4ACE">
      <w:pPr>
        <w:pStyle w:val="NormalWeb"/>
        <w:numPr>
          <w:ilvl w:val="1"/>
          <w:numId w:val="39"/>
        </w:numPr>
        <w:shd w:val="clear" w:color="auto" w:fill="FFFFFF"/>
        <w:spacing w:line="360" w:lineRule="auto"/>
        <w:jc w:val="both"/>
        <w:rPr>
          <w:lang w:val="en-GB"/>
        </w:rPr>
      </w:pPr>
      <w:r w:rsidRPr="000A4ACE">
        <w:rPr>
          <w:lang w:val="en-GB"/>
        </w:rPr>
        <w:t>Session 12: Towards a Global Security System?</w:t>
      </w:r>
    </w:p>
    <w:p w14:paraId="0705E1FF" w14:textId="77777777" w:rsidR="00F7660E" w:rsidRPr="00F7660E" w:rsidRDefault="00F7660E" w:rsidP="00F7660E">
      <w:pPr>
        <w:spacing w:line="360" w:lineRule="auto"/>
        <w:jc w:val="both"/>
        <w:rPr>
          <w:rFonts w:ascii="Times New Roman" w:hAnsi="Times New Roman" w:cs="Times New Roman"/>
          <w:i/>
          <w:sz w:val="32"/>
          <w:szCs w:val="32"/>
          <w:lang w:val="en-GB"/>
        </w:rPr>
      </w:pPr>
    </w:p>
    <w:sectPr w:rsidR="00F7660E" w:rsidRPr="00F766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22E94" w14:textId="77777777" w:rsidR="00BF66AB" w:rsidRDefault="00BF66AB" w:rsidP="00527C75">
      <w:pPr>
        <w:spacing w:after="0" w:line="240" w:lineRule="auto"/>
      </w:pPr>
      <w:r>
        <w:separator/>
      </w:r>
    </w:p>
  </w:endnote>
  <w:endnote w:type="continuationSeparator" w:id="0">
    <w:p w14:paraId="53FA6313" w14:textId="77777777" w:rsidR="00BF66AB" w:rsidRDefault="00BF66AB" w:rsidP="0052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15669" w14:textId="77777777" w:rsidR="00BF66AB" w:rsidRDefault="00BF66AB" w:rsidP="00527C75">
      <w:pPr>
        <w:spacing w:after="0" w:line="240" w:lineRule="auto"/>
      </w:pPr>
      <w:r>
        <w:separator/>
      </w:r>
    </w:p>
  </w:footnote>
  <w:footnote w:type="continuationSeparator" w:id="0">
    <w:p w14:paraId="7E1AE774" w14:textId="77777777" w:rsidR="00BF66AB" w:rsidRDefault="00BF66AB" w:rsidP="00527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A94"/>
    <w:multiLevelType w:val="hybridMultilevel"/>
    <w:tmpl w:val="3ADEBE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352412"/>
    <w:multiLevelType w:val="hybridMultilevel"/>
    <w:tmpl w:val="853A9366"/>
    <w:lvl w:ilvl="0" w:tplc="1A60270A">
      <w:start w:val="1"/>
      <w:numFmt w:val="decimal"/>
      <w:lvlText w:val="%1."/>
      <w:lvlJc w:val="left"/>
      <w:pPr>
        <w:ind w:left="720"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A72AA0"/>
    <w:multiLevelType w:val="hybridMultilevel"/>
    <w:tmpl w:val="13BC590C"/>
    <w:lvl w:ilvl="0" w:tplc="34F4C55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A03927"/>
    <w:multiLevelType w:val="hybridMultilevel"/>
    <w:tmpl w:val="A98C14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BA398C"/>
    <w:multiLevelType w:val="hybridMultilevel"/>
    <w:tmpl w:val="CE8EA5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5E6578"/>
    <w:multiLevelType w:val="hybridMultilevel"/>
    <w:tmpl w:val="6B225F10"/>
    <w:lvl w:ilvl="0" w:tplc="43E87E4A">
      <w:start w:val="1"/>
      <w:numFmt w:val="decimal"/>
      <w:lvlText w:val="%1."/>
      <w:lvlJc w:val="left"/>
      <w:pPr>
        <w:ind w:left="72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7530C3E"/>
    <w:multiLevelType w:val="hybridMultilevel"/>
    <w:tmpl w:val="5FDC171C"/>
    <w:lvl w:ilvl="0" w:tplc="D2407092">
      <w:start w:val="1"/>
      <w:numFmt w:val="decimal"/>
      <w:lvlText w:val="%1."/>
      <w:lvlJc w:val="left"/>
      <w:pPr>
        <w:ind w:left="720" w:hanging="360"/>
      </w:pPr>
      <w:rPr>
        <w:rFonts w:eastAsiaTheme="minorHAnsi" w:cstheme="minorBidi"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8B275F"/>
    <w:multiLevelType w:val="hybridMultilevel"/>
    <w:tmpl w:val="2A460A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742067"/>
    <w:multiLevelType w:val="hybridMultilevel"/>
    <w:tmpl w:val="95101E4E"/>
    <w:lvl w:ilvl="0" w:tplc="1A60270A">
      <w:start w:val="1"/>
      <w:numFmt w:val="decimal"/>
      <w:lvlText w:val="%1."/>
      <w:lvlJc w:val="left"/>
      <w:pPr>
        <w:ind w:left="720" w:hanging="360"/>
      </w:pPr>
      <w:rPr>
        <w:rFonts w:ascii="Times New Roman" w:eastAsia="Times New Roman" w:hAnsi="Times New Roman" w:cs="Times New Roman"/>
      </w:rPr>
    </w:lvl>
    <w:lvl w:ilvl="1" w:tplc="0405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34C80"/>
    <w:multiLevelType w:val="hybridMultilevel"/>
    <w:tmpl w:val="319445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0D48A4"/>
    <w:multiLevelType w:val="hybridMultilevel"/>
    <w:tmpl w:val="009819B8"/>
    <w:lvl w:ilvl="0" w:tplc="06C27C76">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362E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8A70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08E9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DE46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49A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4C51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507B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241B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335596"/>
    <w:multiLevelType w:val="hybridMultilevel"/>
    <w:tmpl w:val="6D967406"/>
    <w:lvl w:ilvl="0" w:tplc="3C06082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65472A"/>
    <w:multiLevelType w:val="hybridMultilevel"/>
    <w:tmpl w:val="0ADE6B92"/>
    <w:lvl w:ilvl="0" w:tplc="8AB26138">
      <w:start w:val="1"/>
      <w:numFmt w:val="decimal"/>
      <w:lvlText w:val="%1."/>
      <w:lvlJc w:val="left"/>
      <w:pPr>
        <w:ind w:left="398" w:hanging="360"/>
      </w:pPr>
      <w:rPr>
        <w:rFonts w:hint="default"/>
      </w:rPr>
    </w:lvl>
    <w:lvl w:ilvl="1" w:tplc="04050019" w:tentative="1">
      <w:start w:val="1"/>
      <w:numFmt w:val="lowerLetter"/>
      <w:lvlText w:val="%2."/>
      <w:lvlJc w:val="left"/>
      <w:pPr>
        <w:ind w:left="1118" w:hanging="360"/>
      </w:pPr>
    </w:lvl>
    <w:lvl w:ilvl="2" w:tplc="0405001B" w:tentative="1">
      <w:start w:val="1"/>
      <w:numFmt w:val="lowerRoman"/>
      <w:lvlText w:val="%3."/>
      <w:lvlJc w:val="right"/>
      <w:pPr>
        <w:ind w:left="1838" w:hanging="180"/>
      </w:pPr>
    </w:lvl>
    <w:lvl w:ilvl="3" w:tplc="0405000F" w:tentative="1">
      <w:start w:val="1"/>
      <w:numFmt w:val="decimal"/>
      <w:lvlText w:val="%4."/>
      <w:lvlJc w:val="left"/>
      <w:pPr>
        <w:ind w:left="2558" w:hanging="360"/>
      </w:pPr>
    </w:lvl>
    <w:lvl w:ilvl="4" w:tplc="04050019" w:tentative="1">
      <w:start w:val="1"/>
      <w:numFmt w:val="lowerLetter"/>
      <w:lvlText w:val="%5."/>
      <w:lvlJc w:val="left"/>
      <w:pPr>
        <w:ind w:left="3278" w:hanging="360"/>
      </w:pPr>
    </w:lvl>
    <w:lvl w:ilvl="5" w:tplc="0405001B" w:tentative="1">
      <w:start w:val="1"/>
      <w:numFmt w:val="lowerRoman"/>
      <w:lvlText w:val="%6."/>
      <w:lvlJc w:val="right"/>
      <w:pPr>
        <w:ind w:left="3998" w:hanging="180"/>
      </w:pPr>
    </w:lvl>
    <w:lvl w:ilvl="6" w:tplc="0405000F" w:tentative="1">
      <w:start w:val="1"/>
      <w:numFmt w:val="decimal"/>
      <w:lvlText w:val="%7."/>
      <w:lvlJc w:val="left"/>
      <w:pPr>
        <w:ind w:left="4718" w:hanging="360"/>
      </w:pPr>
    </w:lvl>
    <w:lvl w:ilvl="7" w:tplc="04050019" w:tentative="1">
      <w:start w:val="1"/>
      <w:numFmt w:val="lowerLetter"/>
      <w:lvlText w:val="%8."/>
      <w:lvlJc w:val="left"/>
      <w:pPr>
        <w:ind w:left="5438" w:hanging="360"/>
      </w:pPr>
    </w:lvl>
    <w:lvl w:ilvl="8" w:tplc="0405001B" w:tentative="1">
      <w:start w:val="1"/>
      <w:numFmt w:val="lowerRoman"/>
      <w:lvlText w:val="%9."/>
      <w:lvlJc w:val="right"/>
      <w:pPr>
        <w:ind w:left="6158" w:hanging="180"/>
      </w:pPr>
    </w:lvl>
  </w:abstractNum>
  <w:abstractNum w:abstractNumId="13" w15:restartNumberingAfterBreak="0">
    <w:nsid w:val="2B396BE9"/>
    <w:multiLevelType w:val="hybridMultilevel"/>
    <w:tmpl w:val="177A0F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CF44DC"/>
    <w:multiLevelType w:val="hybridMultilevel"/>
    <w:tmpl w:val="B05C69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1B0750"/>
    <w:multiLevelType w:val="hybridMultilevel"/>
    <w:tmpl w:val="ED209B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3611F6"/>
    <w:multiLevelType w:val="hybridMultilevel"/>
    <w:tmpl w:val="A20891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1A0048"/>
    <w:multiLevelType w:val="hybridMultilevel"/>
    <w:tmpl w:val="0BBA1F54"/>
    <w:lvl w:ilvl="0" w:tplc="4392BA4A">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7C1704">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22742E">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92DFF0">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6AFF44">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1EFA48">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72003A">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2E70BC">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6C4422">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4571EE5"/>
    <w:multiLevelType w:val="hybridMultilevel"/>
    <w:tmpl w:val="1C6CC430"/>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20F7E"/>
    <w:multiLevelType w:val="hybridMultilevel"/>
    <w:tmpl w:val="AAB2FF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3D3A08"/>
    <w:multiLevelType w:val="hybridMultilevel"/>
    <w:tmpl w:val="F2D0A6CC"/>
    <w:lvl w:ilvl="0" w:tplc="D7B0106A">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E6B4E1A"/>
    <w:multiLevelType w:val="hybridMultilevel"/>
    <w:tmpl w:val="C4FECD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EF1D0F"/>
    <w:multiLevelType w:val="hybridMultilevel"/>
    <w:tmpl w:val="FA182D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860CE9"/>
    <w:multiLevelType w:val="hybridMultilevel"/>
    <w:tmpl w:val="72024FDA"/>
    <w:lvl w:ilvl="0" w:tplc="C4081C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0864C6"/>
    <w:multiLevelType w:val="hybridMultilevel"/>
    <w:tmpl w:val="EF3A3BC8"/>
    <w:lvl w:ilvl="0" w:tplc="3C0608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843A14"/>
    <w:multiLevelType w:val="hybridMultilevel"/>
    <w:tmpl w:val="7DBADB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E34B36"/>
    <w:multiLevelType w:val="hybridMultilevel"/>
    <w:tmpl w:val="2CB0BC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AE0CFA"/>
    <w:multiLevelType w:val="hybridMultilevel"/>
    <w:tmpl w:val="2E9674AE"/>
    <w:lvl w:ilvl="0" w:tplc="34F4C556">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67A72EF1"/>
    <w:multiLevelType w:val="hybridMultilevel"/>
    <w:tmpl w:val="BC242B70"/>
    <w:lvl w:ilvl="0" w:tplc="D9EE0B0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9723B6"/>
    <w:multiLevelType w:val="hybridMultilevel"/>
    <w:tmpl w:val="8056DA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C501379"/>
    <w:multiLevelType w:val="hybridMultilevel"/>
    <w:tmpl w:val="8C1A22B8"/>
    <w:lvl w:ilvl="0" w:tplc="3C0608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B11679"/>
    <w:multiLevelType w:val="hybridMultilevel"/>
    <w:tmpl w:val="9844F39C"/>
    <w:lvl w:ilvl="0" w:tplc="1A60270A">
      <w:start w:val="1"/>
      <w:numFmt w:val="decimal"/>
      <w:lvlText w:val="%1."/>
      <w:lvlJc w:val="left"/>
      <w:pPr>
        <w:ind w:left="720" w:hanging="360"/>
      </w:pPr>
      <w:rPr>
        <w:rFonts w:ascii="Times New Roman" w:eastAsia="Times New Roman" w:hAnsi="Times New Roman" w:cs="Times New Roman"/>
      </w:rPr>
    </w:lvl>
    <w:lvl w:ilvl="1" w:tplc="0405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E26970"/>
    <w:multiLevelType w:val="hybridMultilevel"/>
    <w:tmpl w:val="54B0442C"/>
    <w:lvl w:ilvl="0" w:tplc="AFEEF332">
      <w:start w:val="1"/>
      <w:numFmt w:val="decimal"/>
      <w:lvlText w:val="%1."/>
      <w:lvlJc w:val="left"/>
      <w:pPr>
        <w:tabs>
          <w:tab w:val="num" w:pos="720"/>
        </w:tabs>
        <w:ind w:left="720" w:hanging="360"/>
      </w:pPr>
      <w:rPr>
        <w:rFonts w:cs="Times New Roman"/>
        <w:color w:val="000000" w:themeColor="text1"/>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7FA76EE"/>
    <w:multiLevelType w:val="hybridMultilevel"/>
    <w:tmpl w:val="977880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9546220"/>
    <w:multiLevelType w:val="hybridMultilevel"/>
    <w:tmpl w:val="208A99A0"/>
    <w:lvl w:ilvl="0" w:tplc="D7B0106A">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9C303AD"/>
    <w:multiLevelType w:val="hybridMultilevel"/>
    <w:tmpl w:val="7E223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BC50DBC"/>
    <w:multiLevelType w:val="hybridMultilevel"/>
    <w:tmpl w:val="0B90D0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BCE5DA0"/>
    <w:multiLevelType w:val="hybridMultilevel"/>
    <w:tmpl w:val="01743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71635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3823157">
    <w:abstractNumId w:val="13"/>
  </w:num>
  <w:num w:numId="3" w16cid:durableId="1982540928">
    <w:abstractNumId w:val="9"/>
  </w:num>
  <w:num w:numId="4" w16cid:durableId="1934899489">
    <w:abstractNumId w:val="22"/>
  </w:num>
  <w:num w:numId="5" w16cid:durableId="617837718">
    <w:abstractNumId w:val="0"/>
  </w:num>
  <w:num w:numId="6" w16cid:durableId="952128422">
    <w:abstractNumId w:val="33"/>
  </w:num>
  <w:num w:numId="7" w16cid:durableId="1692342178">
    <w:abstractNumId w:val="37"/>
  </w:num>
  <w:num w:numId="8" w16cid:durableId="1810130169">
    <w:abstractNumId w:val="7"/>
  </w:num>
  <w:num w:numId="9" w16cid:durableId="1309751234">
    <w:abstractNumId w:val="18"/>
  </w:num>
  <w:num w:numId="10" w16cid:durableId="1212769763">
    <w:abstractNumId w:val="4"/>
  </w:num>
  <w:num w:numId="11" w16cid:durableId="1441992582">
    <w:abstractNumId w:val="2"/>
  </w:num>
  <w:num w:numId="12" w16cid:durableId="1722635831">
    <w:abstractNumId w:val="26"/>
  </w:num>
  <w:num w:numId="13" w16cid:durableId="107824849">
    <w:abstractNumId w:val="17"/>
  </w:num>
  <w:num w:numId="14" w16cid:durableId="515533455">
    <w:abstractNumId w:val="10"/>
  </w:num>
  <w:num w:numId="15" w16cid:durableId="1219782482">
    <w:abstractNumId w:val="32"/>
  </w:num>
  <w:num w:numId="16" w16cid:durableId="1146972301">
    <w:abstractNumId w:val="5"/>
  </w:num>
  <w:num w:numId="17" w16cid:durableId="1929999508">
    <w:abstractNumId w:val="35"/>
  </w:num>
  <w:num w:numId="18" w16cid:durableId="1722316262">
    <w:abstractNumId w:val="16"/>
  </w:num>
  <w:num w:numId="19" w16cid:durableId="2089229170">
    <w:abstractNumId w:val="19"/>
  </w:num>
  <w:num w:numId="20" w16cid:durableId="504396316">
    <w:abstractNumId w:val="3"/>
  </w:num>
  <w:num w:numId="21" w16cid:durableId="1854298346">
    <w:abstractNumId w:val="29"/>
  </w:num>
  <w:num w:numId="22" w16cid:durableId="396362461">
    <w:abstractNumId w:val="14"/>
  </w:num>
  <w:num w:numId="23" w16cid:durableId="1805854466">
    <w:abstractNumId w:val="6"/>
  </w:num>
  <w:num w:numId="24" w16cid:durableId="1011495304">
    <w:abstractNumId w:val="36"/>
  </w:num>
  <w:num w:numId="25" w16cid:durableId="1498694736">
    <w:abstractNumId w:val="27"/>
  </w:num>
  <w:num w:numId="26" w16cid:durableId="831718902">
    <w:abstractNumId w:val="12"/>
  </w:num>
  <w:num w:numId="27" w16cid:durableId="1567450020">
    <w:abstractNumId w:val="21"/>
  </w:num>
  <w:num w:numId="28" w16cid:durableId="278529658">
    <w:abstractNumId w:val="25"/>
  </w:num>
  <w:num w:numId="29" w16cid:durableId="224990382">
    <w:abstractNumId w:val="15"/>
  </w:num>
  <w:num w:numId="30" w16cid:durableId="101265802">
    <w:abstractNumId w:val="24"/>
  </w:num>
  <w:num w:numId="31" w16cid:durableId="595401116">
    <w:abstractNumId w:val="30"/>
  </w:num>
  <w:num w:numId="32" w16cid:durableId="178811881">
    <w:abstractNumId w:val="11"/>
  </w:num>
  <w:num w:numId="33" w16cid:durableId="666716685">
    <w:abstractNumId w:val="28"/>
  </w:num>
  <w:num w:numId="34" w16cid:durableId="750082357">
    <w:abstractNumId w:val="23"/>
  </w:num>
  <w:num w:numId="35" w16cid:durableId="2015186249">
    <w:abstractNumId w:val="1"/>
  </w:num>
  <w:num w:numId="36" w16cid:durableId="959645861">
    <w:abstractNumId w:val="34"/>
  </w:num>
  <w:num w:numId="37" w16cid:durableId="359207942">
    <w:abstractNumId w:val="20"/>
  </w:num>
  <w:num w:numId="38" w16cid:durableId="1901015561">
    <w:abstractNumId w:val="8"/>
  </w:num>
  <w:num w:numId="39" w16cid:durableId="20482160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4D8"/>
    <w:rsid w:val="00022A96"/>
    <w:rsid w:val="00035A26"/>
    <w:rsid w:val="000A4ACE"/>
    <w:rsid w:val="000B7306"/>
    <w:rsid w:val="00202C34"/>
    <w:rsid w:val="00232D8E"/>
    <w:rsid w:val="00241050"/>
    <w:rsid w:val="0027011F"/>
    <w:rsid w:val="002E4674"/>
    <w:rsid w:val="002F02FA"/>
    <w:rsid w:val="002F04E2"/>
    <w:rsid w:val="0039666A"/>
    <w:rsid w:val="00406091"/>
    <w:rsid w:val="00415F52"/>
    <w:rsid w:val="00494C99"/>
    <w:rsid w:val="00527C75"/>
    <w:rsid w:val="0053237A"/>
    <w:rsid w:val="005807A3"/>
    <w:rsid w:val="00583324"/>
    <w:rsid w:val="005E403D"/>
    <w:rsid w:val="005F177D"/>
    <w:rsid w:val="0062301E"/>
    <w:rsid w:val="00624448"/>
    <w:rsid w:val="006359A1"/>
    <w:rsid w:val="00690B78"/>
    <w:rsid w:val="006B4185"/>
    <w:rsid w:val="006B7093"/>
    <w:rsid w:val="00706700"/>
    <w:rsid w:val="00734D1A"/>
    <w:rsid w:val="007A06B6"/>
    <w:rsid w:val="007E57C5"/>
    <w:rsid w:val="0081721A"/>
    <w:rsid w:val="009A0EDA"/>
    <w:rsid w:val="009F21B9"/>
    <w:rsid w:val="00A0771B"/>
    <w:rsid w:val="00A75248"/>
    <w:rsid w:val="00B95C6A"/>
    <w:rsid w:val="00BF66AB"/>
    <w:rsid w:val="00D66312"/>
    <w:rsid w:val="00DA2994"/>
    <w:rsid w:val="00E001FD"/>
    <w:rsid w:val="00E1570E"/>
    <w:rsid w:val="00E4503F"/>
    <w:rsid w:val="00E5740F"/>
    <w:rsid w:val="00E66090"/>
    <w:rsid w:val="00EB010C"/>
    <w:rsid w:val="00F023EB"/>
    <w:rsid w:val="00F4084F"/>
    <w:rsid w:val="00F7660E"/>
    <w:rsid w:val="00F76678"/>
    <w:rsid w:val="00FB1406"/>
    <w:rsid w:val="00FE24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9035"/>
  <w15:chartTrackingRefBased/>
  <w15:docId w15:val="{C68F59D0-1B99-4074-B0D8-EE4A711B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6B6"/>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7A06B6"/>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7A06B6"/>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0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7C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27C75"/>
  </w:style>
  <w:style w:type="paragraph" w:styleId="Footer">
    <w:name w:val="footer"/>
    <w:basedOn w:val="Normal"/>
    <w:link w:val="FooterChar"/>
    <w:uiPriority w:val="99"/>
    <w:unhideWhenUsed/>
    <w:rsid w:val="00527C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27C75"/>
  </w:style>
  <w:style w:type="paragraph" w:styleId="ListParagraph">
    <w:name w:val="List Paragraph"/>
    <w:basedOn w:val="Normal"/>
    <w:uiPriority w:val="34"/>
    <w:qFormat/>
    <w:rsid w:val="00FB1406"/>
    <w:pPr>
      <w:spacing w:after="200" w:line="276" w:lineRule="auto"/>
      <w:ind w:left="720"/>
      <w:contextualSpacing/>
    </w:pPr>
    <w:rPr>
      <w:rFonts w:ascii="Calibri" w:hAnsi="Calibri" w:cs="Calibri"/>
    </w:rPr>
  </w:style>
  <w:style w:type="character" w:customStyle="1" w:styleId="tlid-translation">
    <w:name w:val="tlid-translation"/>
    <w:basedOn w:val="DefaultParagraphFont"/>
    <w:rsid w:val="00FB1406"/>
  </w:style>
  <w:style w:type="character" w:customStyle="1" w:styleId="Heading1Char">
    <w:name w:val="Heading 1 Char"/>
    <w:basedOn w:val="DefaultParagraphFont"/>
    <w:link w:val="Heading1"/>
    <w:uiPriority w:val="9"/>
    <w:rsid w:val="007A06B6"/>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7A06B6"/>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7A06B6"/>
    <w:rPr>
      <w:rFonts w:asciiTheme="majorHAnsi" w:eastAsiaTheme="majorEastAsia" w:hAnsiTheme="majorHAnsi" w:cstheme="majorBidi"/>
      <w:color w:val="1F4D78" w:themeColor="accent1" w:themeShade="7F"/>
      <w:sz w:val="24"/>
      <w:szCs w:val="24"/>
      <w:lang w:val="en-US"/>
    </w:rPr>
  </w:style>
  <w:style w:type="paragraph" w:customStyle="1" w:styleId="Default">
    <w:name w:val="Default"/>
    <w:rsid w:val="007A06B6"/>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7A06B6"/>
    <w:rPr>
      <w:i/>
      <w:iCs/>
      <w:color w:val="808080" w:themeColor="text1" w:themeTint="7F"/>
    </w:rPr>
  </w:style>
  <w:style w:type="paragraph" w:styleId="HTMLPreformatted">
    <w:name w:val="HTML Preformatted"/>
    <w:basedOn w:val="Normal"/>
    <w:link w:val="HTMLPreformattedChar"/>
    <w:uiPriority w:val="99"/>
    <w:unhideWhenUsed/>
    <w:rsid w:val="007A0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HTMLPreformattedChar">
    <w:name w:val="HTML Preformatted Char"/>
    <w:basedOn w:val="DefaultParagraphFont"/>
    <w:link w:val="HTMLPreformatted"/>
    <w:uiPriority w:val="99"/>
    <w:rsid w:val="007A06B6"/>
    <w:rPr>
      <w:rFonts w:ascii="Courier New" w:eastAsia="Times New Roman" w:hAnsi="Courier New" w:cs="Courier New"/>
      <w:sz w:val="20"/>
      <w:szCs w:val="20"/>
      <w:lang w:eastAsia="cs-CZ"/>
    </w:rPr>
  </w:style>
  <w:style w:type="paragraph" w:styleId="NormalWeb">
    <w:name w:val="Normal (Web)"/>
    <w:basedOn w:val="Normal"/>
    <w:uiPriority w:val="99"/>
    <w:rsid w:val="007A06B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trong">
    <w:name w:val="Strong"/>
    <w:basedOn w:val="DefaultParagraphFont"/>
    <w:uiPriority w:val="22"/>
    <w:qFormat/>
    <w:rsid w:val="007A06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11B50-5653-4987-A12D-8A0DE6DE5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1582</Words>
  <Characters>9021</Characters>
  <Application>Microsoft Office Word</Application>
  <DocSecurity>0</DocSecurity>
  <Lines>75</Lines>
  <Paragraphs>21</Paragraphs>
  <ScaleCrop>false</ScaleCrop>
  <HeadingPairs>
    <vt:vector size="6" baseType="variant">
      <vt:variant>
        <vt:lpstr>Title</vt:lpstr>
      </vt:variant>
      <vt:variant>
        <vt:i4>1</vt:i4>
      </vt:variant>
      <vt:variant>
        <vt:lpstr>Název</vt:lpstr>
      </vt:variant>
      <vt:variant>
        <vt:i4>1</vt:i4>
      </vt:variant>
      <vt:variant>
        <vt:lpstr>Oslovení</vt:lpstr>
      </vt:variant>
      <vt:variant>
        <vt:i4>1</vt:i4>
      </vt:variant>
    </vt:vector>
  </HeadingPairs>
  <TitlesOfParts>
    <vt:vector size="3" baseType="lpstr">
      <vt:lpstr/>
      <vt: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Patricie Brousilová</dc:creator>
  <cp:keywords/>
  <dc:description/>
  <cp:lastModifiedBy>Hoang Do Duc</cp:lastModifiedBy>
  <cp:revision>5</cp:revision>
  <dcterms:created xsi:type="dcterms:W3CDTF">2020-07-21T12:33:00Z</dcterms:created>
  <dcterms:modified xsi:type="dcterms:W3CDTF">2022-07-18T12:49:00Z</dcterms:modified>
</cp:coreProperties>
</file>